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97608" w14:textId="4F7F5974" w:rsidR="00991FC4" w:rsidRPr="00CE0573" w:rsidRDefault="00096942" w:rsidP="00CE0573">
      <w:pPr>
        <w:bidi/>
        <w:spacing w:line="276" w:lineRule="auto"/>
        <w:jc w:val="right"/>
        <w:rPr>
          <w:sz w:val="24"/>
          <w:szCs w:val="24"/>
          <w:rtl/>
          <w:lang w:bidi="he-IL"/>
        </w:rPr>
      </w:pPr>
      <w:bookmarkStart w:id="0" w:name="_GoBack"/>
      <w:bookmarkEnd w:id="0"/>
      <w:r w:rsidRPr="00CE0573">
        <w:rPr>
          <w:rFonts w:hint="cs"/>
          <w:sz w:val="24"/>
          <w:szCs w:val="24"/>
          <w:rtl/>
          <w:lang w:bidi="he-IL"/>
        </w:rPr>
        <w:t>יוני 2018</w:t>
      </w:r>
    </w:p>
    <w:p w14:paraId="63979CF7" w14:textId="5738AAE6" w:rsidR="00096942" w:rsidRPr="00A956C3" w:rsidRDefault="00096942" w:rsidP="00CE0573">
      <w:pPr>
        <w:bidi/>
        <w:spacing w:line="276" w:lineRule="auto"/>
        <w:jc w:val="center"/>
        <w:rPr>
          <w:b/>
          <w:bCs/>
          <w:sz w:val="24"/>
          <w:szCs w:val="24"/>
          <w:u w:val="single"/>
          <w:rtl/>
          <w:lang w:bidi="he-IL"/>
        </w:rPr>
      </w:pPr>
      <w:r w:rsidRPr="00A956C3">
        <w:rPr>
          <w:rFonts w:hint="cs"/>
          <w:b/>
          <w:bCs/>
          <w:sz w:val="24"/>
          <w:szCs w:val="24"/>
          <w:u w:val="single"/>
          <w:rtl/>
          <w:lang w:bidi="he-IL"/>
        </w:rPr>
        <w:t>חומר למבחן מעבר בתולדות האמנות</w:t>
      </w:r>
    </w:p>
    <w:p w14:paraId="34011DCF" w14:textId="02D49F29" w:rsidR="00096942" w:rsidRPr="00CE0573" w:rsidRDefault="00096942" w:rsidP="00CE0573">
      <w:pPr>
        <w:pStyle w:val="a3"/>
        <w:numPr>
          <w:ilvl w:val="0"/>
          <w:numId w:val="1"/>
        </w:numPr>
        <w:bidi/>
        <w:spacing w:line="276" w:lineRule="auto"/>
        <w:rPr>
          <w:sz w:val="24"/>
          <w:szCs w:val="24"/>
          <w:lang w:bidi="he-IL"/>
        </w:rPr>
      </w:pPr>
      <w:r w:rsidRPr="00CE0573">
        <w:rPr>
          <w:rFonts w:hint="cs"/>
          <w:sz w:val="24"/>
          <w:szCs w:val="24"/>
          <w:rtl/>
          <w:lang w:bidi="he-IL"/>
        </w:rPr>
        <w:t>המניעים ליצירת האמנות</w:t>
      </w:r>
    </w:p>
    <w:p w14:paraId="31EA86FE" w14:textId="318ABAB2" w:rsidR="00096942" w:rsidRPr="00CE0573" w:rsidRDefault="00096942" w:rsidP="00CE0573">
      <w:pPr>
        <w:pStyle w:val="a3"/>
        <w:bidi/>
        <w:spacing w:line="276" w:lineRule="auto"/>
        <w:rPr>
          <w:sz w:val="24"/>
          <w:szCs w:val="24"/>
          <w:rtl/>
          <w:lang w:bidi="he-IL"/>
        </w:rPr>
      </w:pPr>
      <w:r w:rsidRPr="00CE0573">
        <w:rPr>
          <w:rFonts w:hint="cs"/>
          <w:sz w:val="24"/>
          <w:szCs w:val="24"/>
          <w:rtl/>
          <w:lang w:bidi="he-IL"/>
        </w:rPr>
        <w:t>יש ללמוד את כל המניעים ולדעת להגדיר כל אחד מהם.</w:t>
      </w:r>
    </w:p>
    <w:p w14:paraId="3228FC8E" w14:textId="33EB91EB" w:rsidR="00096942" w:rsidRPr="00CE0573" w:rsidRDefault="00096942" w:rsidP="00CE0573">
      <w:pPr>
        <w:pStyle w:val="a3"/>
        <w:bidi/>
        <w:spacing w:line="276" w:lineRule="auto"/>
        <w:rPr>
          <w:sz w:val="24"/>
          <w:szCs w:val="24"/>
          <w:rtl/>
          <w:lang w:bidi="he-IL"/>
        </w:rPr>
      </w:pPr>
      <w:r w:rsidRPr="00CE0573">
        <w:rPr>
          <w:rFonts w:hint="cs"/>
          <w:sz w:val="24"/>
          <w:szCs w:val="24"/>
          <w:rtl/>
          <w:lang w:bidi="he-IL"/>
        </w:rPr>
        <w:t>יש להכיר היטב את היצירות שלמדנו לצורך הדגמת כל מניע. יש לדעת את שם האמן, שם היצירה, לדעת לתאר אותה, ולדעת להסביר כיצד היא מדגימה את המניע.</w:t>
      </w:r>
    </w:p>
    <w:p w14:paraId="6F49A46F" w14:textId="77361BC6" w:rsidR="00096942" w:rsidRPr="00CE0573" w:rsidRDefault="00096942" w:rsidP="00CE0573">
      <w:pPr>
        <w:pStyle w:val="a3"/>
        <w:bidi/>
        <w:spacing w:line="276" w:lineRule="auto"/>
        <w:rPr>
          <w:sz w:val="24"/>
          <w:szCs w:val="24"/>
          <w:rtl/>
          <w:lang w:bidi="he-IL"/>
        </w:rPr>
      </w:pPr>
    </w:p>
    <w:p w14:paraId="71D47908" w14:textId="4531F9ED" w:rsidR="00096942" w:rsidRPr="00CE0573" w:rsidRDefault="00096942" w:rsidP="00CE0573">
      <w:pPr>
        <w:pStyle w:val="a3"/>
        <w:numPr>
          <w:ilvl w:val="0"/>
          <w:numId w:val="1"/>
        </w:numPr>
        <w:bidi/>
        <w:spacing w:line="276" w:lineRule="auto"/>
        <w:rPr>
          <w:sz w:val="24"/>
          <w:szCs w:val="24"/>
          <w:lang w:bidi="he-IL"/>
        </w:rPr>
      </w:pPr>
      <w:r w:rsidRPr="00CE0573">
        <w:rPr>
          <w:rFonts w:hint="cs"/>
          <w:sz w:val="24"/>
          <w:szCs w:val="24"/>
          <w:rtl/>
          <w:lang w:bidi="he-IL"/>
        </w:rPr>
        <w:t>יצירת האמנות ויחסה למציאות</w:t>
      </w:r>
    </w:p>
    <w:p w14:paraId="294DD689" w14:textId="65BFE514" w:rsidR="00096942" w:rsidRPr="00CE0573" w:rsidRDefault="00096942" w:rsidP="00CE0573">
      <w:pPr>
        <w:pStyle w:val="a3"/>
        <w:bidi/>
        <w:spacing w:line="276" w:lineRule="auto"/>
        <w:rPr>
          <w:sz w:val="24"/>
          <w:szCs w:val="24"/>
          <w:rtl/>
          <w:lang w:bidi="he-IL"/>
        </w:rPr>
      </w:pPr>
      <w:r w:rsidRPr="00CE0573">
        <w:rPr>
          <w:rFonts w:hint="cs"/>
          <w:sz w:val="24"/>
          <w:szCs w:val="24"/>
          <w:rtl/>
          <w:lang w:bidi="he-IL"/>
        </w:rPr>
        <w:t xml:space="preserve">יש לדעת להגדיר </w:t>
      </w:r>
      <w:r w:rsidR="0017779B" w:rsidRPr="00CE0573">
        <w:rPr>
          <w:rFonts w:hint="cs"/>
          <w:sz w:val="24"/>
          <w:szCs w:val="24"/>
          <w:rtl/>
          <w:lang w:bidi="he-IL"/>
        </w:rPr>
        <w:t xml:space="preserve">את הגישות השונות למציאות ביצירת האמנות. </w:t>
      </w:r>
    </w:p>
    <w:p w14:paraId="0DC41AD1" w14:textId="54290A0E" w:rsidR="0017779B" w:rsidRPr="00CE0573" w:rsidRDefault="0017779B" w:rsidP="00CE0573">
      <w:pPr>
        <w:pStyle w:val="a3"/>
        <w:bidi/>
        <w:spacing w:line="276" w:lineRule="auto"/>
        <w:rPr>
          <w:sz w:val="24"/>
          <w:szCs w:val="24"/>
          <w:rtl/>
          <w:lang w:bidi="he-IL"/>
        </w:rPr>
      </w:pPr>
      <w:r w:rsidRPr="00CE0573">
        <w:rPr>
          <w:rFonts w:hint="cs"/>
          <w:sz w:val="24"/>
          <w:szCs w:val="24"/>
          <w:rtl/>
          <w:lang w:bidi="he-IL"/>
        </w:rPr>
        <w:t>יש לדעת להסביר כל אחת מהגישות.</w:t>
      </w:r>
    </w:p>
    <w:p w14:paraId="4573A389" w14:textId="7C925D9C" w:rsidR="0017779B" w:rsidRPr="00CE0573" w:rsidRDefault="0017779B" w:rsidP="00CE0573">
      <w:pPr>
        <w:pStyle w:val="a3"/>
        <w:bidi/>
        <w:spacing w:line="276" w:lineRule="auto"/>
        <w:rPr>
          <w:sz w:val="24"/>
          <w:szCs w:val="24"/>
          <w:rtl/>
          <w:lang w:bidi="he-IL"/>
        </w:rPr>
      </w:pPr>
      <w:r w:rsidRPr="00CE0573">
        <w:rPr>
          <w:rFonts w:hint="cs"/>
          <w:sz w:val="24"/>
          <w:szCs w:val="24"/>
          <w:rtl/>
          <w:lang w:bidi="he-IL"/>
        </w:rPr>
        <w:t>יש לדעת להדגים כל יצירה אמצעות יצירה אחת. לגבי אותה יצירה יש לדעת את שם האמן, את שם היצירה, איזה יחס למציאות היא מגדירה ומדוע.</w:t>
      </w:r>
    </w:p>
    <w:p w14:paraId="161E2F46" w14:textId="1F083ED0" w:rsidR="0017779B" w:rsidRPr="00CE0573" w:rsidRDefault="0017779B" w:rsidP="00CE0573">
      <w:pPr>
        <w:pStyle w:val="a3"/>
        <w:bidi/>
        <w:spacing w:line="276" w:lineRule="auto"/>
        <w:rPr>
          <w:sz w:val="24"/>
          <w:szCs w:val="24"/>
          <w:rtl/>
          <w:lang w:bidi="he-IL"/>
        </w:rPr>
      </w:pPr>
    </w:p>
    <w:p w14:paraId="1A5E75C0" w14:textId="09A60DB5" w:rsidR="0017779B" w:rsidRPr="00CE0573" w:rsidRDefault="0017779B" w:rsidP="00CE0573">
      <w:pPr>
        <w:pStyle w:val="a3"/>
        <w:numPr>
          <w:ilvl w:val="0"/>
          <w:numId w:val="1"/>
        </w:numPr>
        <w:bidi/>
        <w:spacing w:line="276" w:lineRule="auto"/>
        <w:rPr>
          <w:sz w:val="24"/>
          <w:szCs w:val="24"/>
          <w:lang w:bidi="he-IL"/>
        </w:rPr>
      </w:pPr>
      <w:r w:rsidRPr="00CE0573">
        <w:rPr>
          <w:rFonts w:hint="cs"/>
          <w:sz w:val="24"/>
          <w:szCs w:val="24"/>
          <w:rtl/>
          <w:lang w:bidi="he-IL"/>
        </w:rPr>
        <w:t>טכניקות</w:t>
      </w:r>
    </w:p>
    <w:p w14:paraId="426899DE" w14:textId="61F31FB4" w:rsidR="0017779B" w:rsidRDefault="0017779B" w:rsidP="00CE0573">
      <w:pPr>
        <w:pStyle w:val="a3"/>
        <w:bidi/>
        <w:spacing w:line="276" w:lineRule="auto"/>
        <w:rPr>
          <w:sz w:val="24"/>
          <w:szCs w:val="24"/>
          <w:rtl/>
          <w:lang w:bidi="he-IL"/>
        </w:rPr>
      </w:pPr>
      <w:r w:rsidRPr="00CE0573">
        <w:rPr>
          <w:rFonts w:hint="cs"/>
          <w:sz w:val="24"/>
          <w:szCs w:val="24"/>
          <w:rtl/>
          <w:lang w:bidi="he-IL"/>
        </w:rPr>
        <w:t xml:space="preserve">יש ללמוד את פרק הטכניקות: רישום, ציור בצבע, טכניקות שכפול והדפסה, טכניקות פיסול. לגבי כל טכניקה יש לדעת להסביר אותה (ברמה שלמדנו בכיתה) ולהדגים אותה באמצעות יצירת אמנות אחת. לגבי היצירה המדגימה יש לדעת את שם האמן, את שם היצירה ואיזו טכניקה היא מדגימה. </w:t>
      </w:r>
    </w:p>
    <w:p w14:paraId="47143061" w14:textId="6C90D9F8" w:rsidR="00551BF6" w:rsidRDefault="00551BF6" w:rsidP="00551BF6">
      <w:pPr>
        <w:pStyle w:val="a3"/>
        <w:bidi/>
        <w:spacing w:line="276" w:lineRule="auto"/>
        <w:rPr>
          <w:sz w:val="24"/>
          <w:szCs w:val="24"/>
          <w:rtl/>
          <w:lang w:bidi="he-IL"/>
        </w:rPr>
      </w:pPr>
    </w:p>
    <w:p w14:paraId="0C06EC0B" w14:textId="31F9BD8E" w:rsidR="00551BF6" w:rsidRPr="00551BF6" w:rsidRDefault="00551BF6" w:rsidP="00551BF6">
      <w:pPr>
        <w:pStyle w:val="a3"/>
        <w:bidi/>
        <w:spacing w:line="276" w:lineRule="auto"/>
        <w:rPr>
          <w:b/>
          <w:bCs/>
          <w:sz w:val="24"/>
          <w:szCs w:val="24"/>
          <w:lang w:bidi="he-IL"/>
        </w:rPr>
      </w:pPr>
      <w:r w:rsidRPr="00551BF6">
        <w:rPr>
          <w:rFonts w:hint="cs"/>
          <w:b/>
          <w:bCs/>
          <w:sz w:val="24"/>
          <w:szCs w:val="24"/>
          <w:rtl/>
          <w:lang w:bidi="he-IL"/>
        </w:rPr>
        <w:t>המצגות ללימוד נמצאות במודל. יש להיעזר בהן בלימוד לבחינה.</w:t>
      </w:r>
    </w:p>
    <w:sectPr w:rsidR="00551BF6" w:rsidRPr="00551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C4036D"/>
    <w:multiLevelType w:val="hybridMultilevel"/>
    <w:tmpl w:val="192E6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942"/>
    <w:rsid w:val="00096942"/>
    <w:rsid w:val="0017779B"/>
    <w:rsid w:val="00551BF6"/>
    <w:rsid w:val="00991FC4"/>
    <w:rsid w:val="00A956C3"/>
    <w:rsid w:val="00AC2377"/>
    <w:rsid w:val="00CE05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B3D08"/>
  <w15:chartTrackingRefBased/>
  <w15:docId w15:val="{0AC85581-7994-44DF-A1D7-CE26445E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677</Characters>
  <Application>Microsoft Office Word</Application>
  <DocSecurity>0</DocSecurity>
  <Lines>5</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 garty</dc:creator>
  <cp:keywords/>
  <dc:description/>
  <cp:lastModifiedBy>sarka</cp:lastModifiedBy>
  <cp:revision>2</cp:revision>
  <dcterms:created xsi:type="dcterms:W3CDTF">2018-06-23T09:34:00Z</dcterms:created>
  <dcterms:modified xsi:type="dcterms:W3CDTF">2018-06-23T09:34:00Z</dcterms:modified>
</cp:coreProperties>
</file>