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CD" w:rsidRPr="00167E76" w:rsidRDefault="003D04CD" w:rsidP="003D04CD">
      <w:pPr>
        <w:bidi/>
        <w:jc w:val="center"/>
        <w:rPr>
          <w:rFonts w:cs="Comix No2 CLM"/>
          <w:b/>
          <w:bCs/>
          <w:color w:val="FF0000"/>
          <w:sz w:val="40"/>
          <w:szCs w:val="40"/>
          <w:u w:val="single"/>
          <w:rtl/>
        </w:rPr>
      </w:pPr>
      <w:r w:rsidRPr="00167E76">
        <w:rPr>
          <w:rFonts w:cs="Comix No2 CLM" w:hint="cs"/>
          <w:b/>
          <w:bCs/>
          <w:color w:val="FF0000"/>
          <w:sz w:val="40"/>
          <w:szCs w:val="40"/>
          <w:u w:val="single"/>
          <w:rtl/>
        </w:rPr>
        <w:t>הטוב שבנתינה</w:t>
      </w:r>
    </w:p>
    <w:p w:rsidR="003D04CD" w:rsidRDefault="003D04CD" w:rsidP="003D04CD">
      <w:pPr>
        <w:bidi/>
        <w:rPr>
          <w:rtl/>
        </w:rPr>
      </w:pPr>
    </w:p>
    <w:p w:rsidR="003D04CD" w:rsidRDefault="003D04CD" w:rsidP="003D04CD">
      <w:pPr>
        <w:bidi/>
        <w:spacing w:line="360" w:lineRule="auto"/>
        <w:rPr>
          <w:rFonts w:asciiTheme="minorBidi" w:hAnsiTheme="minorBidi"/>
          <w:sz w:val="24"/>
          <w:szCs w:val="24"/>
          <w:rtl/>
        </w:rPr>
      </w:pPr>
      <w:r w:rsidRPr="003D04CD">
        <w:rPr>
          <w:rFonts w:asciiTheme="minorBidi" w:hAnsiTheme="minorBidi"/>
          <w:sz w:val="24"/>
          <w:szCs w:val="24"/>
          <w:rtl/>
        </w:rPr>
        <w:t xml:space="preserve">מעשים טובים מוגדרים כ"עשיית צדקה וחסד לבריות" </w:t>
      </w:r>
      <w:r>
        <w:rPr>
          <w:rFonts w:asciiTheme="minorBidi" w:hAnsiTheme="minorBidi" w:hint="cs"/>
          <w:sz w:val="24"/>
          <w:szCs w:val="24"/>
          <w:rtl/>
        </w:rPr>
        <w:t>(</w:t>
      </w:r>
      <w:r w:rsidRPr="003D04CD">
        <w:rPr>
          <w:rFonts w:asciiTheme="minorBidi" w:hAnsiTheme="minorBidi"/>
          <w:sz w:val="24"/>
          <w:szCs w:val="24"/>
          <w:rtl/>
        </w:rPr>
        <w:t>מילון ספיר</w:t>
      </w:r>
      <w:r>
        <w:rPr>
          <w:rFonts w:asciiTheme="minorBidi" w:hAnsiTheme="minorBidi" w:hint="cs"/>
          <w:sz w:val="24"/>
          <w:szCs w:val="24"/>
          <w:rtl/>
        </w:rPr>
        <w:t>)</w:t>
      </w:r>
      <w:r w:rsidRPr="003D04CD">
        <w:rPr>
          <w:rFonts w:asciiTheme="minorBidi" w:hAnsiTheme="minorBidi"/>
          <w:sz w:val="24"/>
          <w:szCs w:val="24"/>
          <w:rtl/>
        </w:rPr>
        <w:t>. ניתן לאפיין מעשים טובים כפעולות שיש בהן תרומה לאחר או לסביבה, עשייה למען הזולת, גילויי התחשבות באחר, אכפתיות, נתינה לזולת ועוד. חשוב לחנך לעשיית מעשים טובים באופן ספונטני או מתוכנן כבר מגיל צעיר ולהפנים עשייה זו כנורמת התנהגות כלפי אנשים שונים וקבוצות שונות</w:t>
      </w:r>
      <w:r w:rsidRPr="003D04CD">
        <w:rPr>
          <w:rFonts w:asciiTheme="minorBidi" w:hAnsiTheme="minorBidi"/>
          <w:sz w:val="24"/>
          <w:szCs w:val="24"/>
        </w:rPr>
        <w:t xml:space="preserve">, </w:t>
      </w:r>
      <w:r w:rsidRPr="003D04CD">
        <w:rPr>
          <w:rFonts w:asciiTheme="minorBidi" w:hAnsiTheme="minorBidi"/>
          <w:sz w:val="24"/>
          <w:szCs w:val="24"/>
          <w:rtl/>
        </w:rPr>
        <w:t xml:space="preserve">ובמסגרות מגוונות. עשיית מעשים טובים כאורח חיים עשויה להעניק לפרט ולקבוצה תחושה של סיפוק והנאה, מודעות לאחר ולסביבה, והזדמנות למימוש כישורים ויכולות. חברה המתברכת במעשים טובים הנעשים על ידי פרטים וקבוצות </w:t>
      </w:r>
      <w:r>
        <w:rPr>
          <w:rFonts w:asciiTheme="minorBidi" w:hAnsiTheme="minorBidi"/>
          <w:sz w:val="24"/>
          <w:szCs w:val="24"/>
          <w:rtl/>
        </w:rPr>
        <w:t>היא חברה שנעים לחיות ב</w:t>
      </w:r>
      <w:r>
        <w:rPr>
          <w:rFonts w:asciiTheme="minorBidi" w:hAnsiTheme="minorBidi" w:hint="cs"/>
          <w:sz w:val="24"/>
          <w:szCs w:val="24"/>
          <w:rtl/>
        </w:rPr>
        <w:t>ה</w:t>
      </w:r>
    </w:p>
    <w:p w:rsidR="00747E10" w:rsidRDefault="003D04CD" w:rsidP="003D04CD">
      <w:pPr>
        <w:bidi/>
        <w:spacing w:line="360" w:lineRule="auto"/>
        <w:rPr>
          <w:rFonts w:asciiTheme="minorBidi" w:hAnsiTheme="minorBidi"/>
          <w:b/>
          <w:bCs/>
          <w:sz w:val="24"/>
          <w:szCs w:val="24"/>
          <w:rtl/>
        </w:rPr>
      </w:pPr>
      <w:r>
        <w:rPr>
          <w:rFonts w:asciiTheme="minorBidi" w:hAnsiTheme="minorBidi" w:hint="cs"/>
          <w:sz w:val="24"/>
          <w:szCs w:val="24"/>
          <w:rtl/>
        </w:rPr>
        <w:t xml:space="preserve">  </w:t>
      </w:r>
      <w:proofErr w:type="gramStart"/>
      <w:r w:rsidRPr="003D04CD">
        <w:rPr>
          <w:rFonts w:asciiTheme="minorBidi" w:hAnsiTheme="minorBidi"/>
          <w:sz w:val="24"/>
          <w:szCs w:val="24"/>
        </w:rPr>
        <w:t>)</w:t>
      </w:r>
      <w:r w:rsidRPr="003D04CD">
        <w:rPr>
          <w:rFonts w:asciiTheme="minorBidi" w:hAnsiTheme="minorBidi"/>
          <w:b/>
          <w:bCs/>
          <w:sz w:val="24"/>
          <w:szCs w:val="24"/>
          <w:rtl/>
        </w:rPr>
        <w:t>נכתב</w:t>
      </w:r>
      <w:proofErr w:type="gramEnd"/>
      <w:r w:rsidRPr="003D04CD">
        <w:rPr>
          <w:rFonts w:asciiTheme="minorBidi" w:hAnsiTheme="minorBidi"/>
          <w:b/>
          <w:bCs/>
          <w:sz w:val="24"/>
          <w:szCs w:val="24"/>
          <w:rtl/>
        </w:rPr>
        <w:t xml:space="preserve"> על ידי צוות המחלקה לחינוך לחיים בחברה, האגף לחינוך יסודי, משרד החינוך. מנהלת המחלקה: זהבה שמש</w:t>
      </w:r>
      <w:r w:rsidRPr="003D04CD">
        <w:rPr>
          <w:rFonts w:asciiTheme="minorBidi" w:hAnsiTheme="minorBidi"/>
          <w:b/>
          <w:bCs/>
          <w:sz w:val="24"/>
          <w:szCs w:val="24"/>
        </w:rPr>
        <w:t xml:space="preserve">. </w:t>
      </w:r>
      <w:r w:rsidRPr="003D04CD">
        <w:rPr>
          <w:rFonts w:asciiTheme="minorBidi" w:hAnsiTheme="minorBidi"/>
          <w:b/>
          <w:bCs/>
          <w:sz w:val="24"/>
          <w:szCs w:val="24"/>
          <w:rtl/>
        </w:rPr>
        <w:t xml:space="preserve">צוות המחלקה: בלבין שושי, הוכמן טלי, סגל טובה, </w:t>
      </w:r>
      <w:proofErr w:type="spellStart"/>
      <w:r w:rsidRPr="003D04CD">
        <w:rPr>
          <w:rFonts w:asciiTheme="minorBidi" w:hAnsiTheme="minorBidi"/>
          <w:b/>
          <w:bCs/>
          <w:sz w:val="24"/>
          <w:szCs w:val="24"/>
          <w:rtl/>
        </w:rPr>
        <w:t>צאירי</w:t>
      </w:r>
      <w:proofErr w:type="spellEnd"/>
      <w:r w:rsidRPr="003D04CD">
        <w:rPr>
          <w:rFonts w:asciiTheme="minorBidi" w:hAnsiTheme="minorBidi"/>
          <w:b/>
          <w:bCs/>
          <w:sz w:val="24"/>
          <w:szCs w:val="24"/>
          <w:rtl/>
        </w:rPr>
        <w:t xml:space="preserve"> אורית ורביב נעמי</w:t>
      </w:r>
      <w:r>
        <w:rPr>
          <w:rFonts w:asciiTheme="minorBidi" w:hAnsiTheme="minorBidi" w:hint="cs"/>
          <w:b/>
          <w:bCs/>
          <w:sz w:val="24"/>
          <w:szCs w:val="24"/>
          <w:rtl/>
        </w:rPr>
        <w:t>).</w:t>
      </w:r>
    </w:p>
    <w:p w:rsidR="003D04CD" w:rsidRDefault="003D04CD" w:rsidP="003D04CD">
      <w:pPr>
        <w:bidi/>
        <w:spacing w:line="360" w:lineRule="auto"/>
        <w:rPr>
          <w:rFonts w:asciiTheme="minorBidi" w:hAnsiTheme="minorBidi"/>
          <w:b/>
          <w:bCs/>
          <w:sz w:val="24"/>
          <w:szCs w:val="24"/>
          <w:rtl/>
        </w:rPr>
      </w:pPr>
      <w:bookmarkStart w:id="0" w:name="_GoBack"/>
      <w:r>
        <w:rPr>
          <w:rFonts w:asciiTheme="minorBidi" w:hAnsiTheme="minorBidi" w:hint="cs"/>
          <w:b/>
          <w:bCs/>
          <w:sz w:val="24"/>
          <w:szCs w:val="24"/>
          <w:rtl/>
        </w:rPr>
        <w:t>צפה בקטע וענה על השאלות מופיעות באתר המשוב בלשונית טפסים לתלמיד:</w:t>
      </w:r>
    </w:p>
    <w:bookmarkEnd w:id="0"/>
    <w:p w:rsidR="003D04CD" w:rsidRDefault="003D04CD" w:rsidP="003D04CD">
      <w:pPr>
        <w:bidi/>
        <w:spacing w:line="360" w:lineRule="auto"/>
        <w:rPr>
          <w:rFonts w:asciiTheme="minorBidi" w:hAnsiTheme="minorBidi"/>
          <w:b/>
          <w:bCs/>
          <w:sz w:val="24"/>
          <w:szCs w:val="24"/>
          <w:rtl/>
        </w:rPr>
      </w:pPr>
      <w:r>
        <w:rPr>
          <w:noProof/>
        </w:rPr>
        <w:drawing>
          <wp:anchor distT="0" distB="0" distL="114300" distR="114300" simplePos="0" relativeHeight="251658240" behindDoc="0" locked="0" layoutInCell="1" allowOverlap="1">
            <wp:simplePos x="0" y="0"/>
            <wp:positionH relativeFrom="column">
              <wp:posOffset>809625</wp:posOffset>
            </wp:positionH>
            <wp:positionV relativeFrom="paragraph">
              <wp:posOffset>315595</wp:posOffset>
            </wp:positionV>
            <wp:extent cx="4791075" cy="2556185"/>
            <wp:effectExtent l="0" t="0" r="0" b="0"/>
            <wp:wrapNone/>
            <wp:docPr id="2" name="Picture 2" descr="Image result for ‫חב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חברים‬‎"/>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1075" cy="2556185"/>
                    </a:xfrm>
                    <a:prstGeom prst="rect">
                      <a:avLst/>
                    </a:prstGeom>
                    <a:noFill/>
                    <a:ln>
                      <a:noFill/>
                    </a:ln>
                  </pic:spPr>
                </pic:pic>
              </a:graphicData>
            </a:graphic>
          </wp:anchor>
        </w:drawing>
      </w:r>
    </w:p>
    <w:p w:rsidR="003D04CD" w:rsidRDefault="003D04CD" w:rsidP="003D04CD">
      <w:pPr>
        <w:bidi/>
        <w:spacing w:line="360" w:lineRule="auto"/>
        <w:rPr>
          <w:rFonts w:asciiTheme="minorBidi" w:hAnsiTheme="minorBidi"/>
          <w:b/>
          <w:bCs/>
          <w:sz w:val="24"/>
          <w:szCs w:val="24"/>
          <w:rtl/>
        </w:rPr>
      </w:pPr>
    </w:p>
    <w:p w:rsidR="003D04CD" w:rsidRDefault="003D04CD" w:rsidP="003D04CD">
      <w:pPr>
        <w:bidi/>
        <w:spacing w:line="360" w:lineRule="auto"/>
        <w:rPr>
          <w:rFonts w:asciiTheme="minorBidi" w:hAnsiTheme="minorBidi"/>
          <w:b/>
          <w:bCs/>
          <w:sz w:val="24"/>
          <w:szCs w:val="24"/>
          <w:rtl/>
        </w:rPr>
      </w:pPr>
    </w:p>
    <w:p w:rsidR="003D04CD" w:rsidRDefault="003D04CD" w:rsidP="003D04CD">
      <w:pPr>
        <w:bidi/>
        <w:spacing w:line="360" w:lineRule="auto"/>
        <w:rPr>
          <w:rFonts w:asciiTheme="minorBidi" w:hAnsiTheme="minorBidi"/>
          <w:b/>
          <w:bCs/>
          <w:sz w:val="24"/>
          <w:szCs w:val="24"/>
          <w:rtl/>
        </w:rPr>
      </w:pPr>
    </w:p>
    <w:p w:rsidR="003D04CD" w:rsidRDefault="003D04CD" w:rsidP="003D04CD">
      <w:pPr>
        <w:bidi/>
        <w:spacing w:line="360" w:lineRule="auto"/>
        <w:rPr>
          <w:rFonts w:asciiTheme="minorBidi" w:hAnsiTheme="minorBidi"/>
          <w:b/>
          <w:bCs/>
          <w:sz w:val="24"/>
          <w:szCs w:val="24"/>
          <w:rtl/>
        </w:rPr>
      </w:pPr>
    </w:p>
    <w:p w:rsidR="003D04CD" w:rsidRDefault="003D04CD" w:rsidP="003D04CD">
      <w:pPr>
        <w:bidi/>
        <w:spacing w:line="360" w:lineRule="auto"/>
        <w:rPr>
          <w:rFonts w:asciiTheme="minorBidi" w:hAnsiTheme="minorBidi"/>
          <w:b/>
          <w:bCs/>
          <w:sz w:val="24"/>
          <w:szCs w:val="24"/>
          <w:rtl/>
        </w:rPr>
      </w:pPr>
    </w:p>
    <w:p w:rsidR="003D04CD" w:rsidRDefault="003D04CD" w:rsidP="003D04CD">
      <w:pPr>
        <w:bidi/>
        <w:spacing w:line="360" w:lineRule="auto"/>
        <w:rPr>
          <w:rFonts w:asciiTheme="minorBidi" w:hAnsiTheme="minorBidi"/>
          <w:b/>
          <w:bCs/>
          <w:sz w:val="24"/>
          <w:szCs w:val="24"/>
          <w:rtl/>
        </w:rPr>
      </w:pPr>
    </w:p>
    <w:p w:rsidR="003D04CD" w:rsidRDefault="003D04CD" w:rsidP="003D04CD">
      <w:pPr>
        <w:bidi/>
        <w:spacing w:line="360" w:lineRule="auto"/>
        <w:rPr>
          <w:rFonts w:asciiTheme="minorBidi" w:hAnsiTheme="minorBidi"/>
          <w:b/>
          <w:bCs/>
          <w:sz w:val="24"/>
          <w:szCs w:val="24"/>
          <w:rtl/>
        </w:rPr>
      </w:pPr>
    </w:p>
    <w:p w:rsidR="003D04CD" w:rsidRDefault="003D04CD" w:rsidP="003D04CD">
      <w:pPr>
        <w:bidi/>
        <w:spacing w:line="360" w:lineRule="auto"/>
        <w:rPr>
          <w:rFonts w:asciiTheme="minorBidi" w:hAnsiTheme="minorBidi"/>
          <w:b/>
          <w:bCs/>
          <w:sz w:val="24"/>
          <w:szCs w:val="24"/>
          <w:rtl/>
        </w:rPr>
      </w:pPr>
    </w:p>
    <w:p w:rsidR="003D04CD" w:rsidRDefault="00ED4116" w:rsidP="003D04CD">
      <w:pPr>
        <w:bidi/>
        <w:spacing w:line="360" w:lineRule="auto"/>
        <w:rPr>
          <w:rFonts w:asciiTheme="minorBidi" w:hAnsiTheme="minorBidi"/>
          <w:b/>
          <w:bCs/>
          <w:sz w:val="24"/>
          <w:szCs w:val="24"/>
          <w:rtl/>
        </w:rPr>
      </w:pPr>
      <w:hyperlink r:id="rId5" w:history="1">
        <w:r w:rsidR="003D04CD" w:rsidRPr="002E537C">
          <w:rPr>
            <w:rStyle w:val="Hyperlink"/>
            <w:rFonts w:asciiTheme="minorBidi" w:hAnsiTheme="minorBidi"/>
            <w:b/>
            <w:bCs/>
            <w:sz w:val="24"/>
            <w:szCs w:val="24"/>
          </w:rPr>
          <w:t>https://www.youtube.com/watch?v=FE2pNDKwMc8&amp;feature=youtu.be</w:t>
        </w:r>
      </w:hyperlink>
    </w:p>
    <w:p w:rsidR="003D04CD" w:rsidRDefault="003D04CD" w:rsidP="003D04CD">
      <w:pPr>
        <w:bidi/>
        <w:spacing w:line="360" w:lineRule="auto"/>
        <w:rPr>
          <w:rFonts w:asciiTheme="minorBidi" w:hAnsiTheme="minorBidi"/>
          <w:b/>
          <w:bCs/>
          <w:sz w:val="24"/>
          <w:szCs w:val="24"/>
          <w:rtl/>
        </w:rPr>
      </w:pPr>
    </w:p>
    <w:p w:rsidR="003D04CD" w:rsidRPr="003D04CD" w:rsidRDefault="00167E76" w:rsidP="00167E76">
      <w:pPr>
        <w:bidi/>
        <w:spacing w:line="360" w:lineRule="auto"/>
        <w:jc w:val="right"/>
        <w:rPr>
          <w:rFonts w:asciiTheme="minorBidi" w:hAnsiTheme="minorBidi"/>
          <w:b/>
          <w:bCs/>
          <w:sz w:val="24"/>
          <w:szCs w:val="24"/>
        </w:rPr>
      </w:pPr>
      <w:r>
        <w:rPr>
          <w:rFonts w:asciiTheme="minorBidi" w:hAnsiTheme="minorBidi" w:hint="cs"/>
          <w:b/>
          <w:bCs/>
          <w:sz w:val="24"/>
          <w:szCs w:val="24"/>
          <w:rtl/>
        </w:rPr>
        <w:t>ותחשבו על זה ....!</w:t>
      </w:r>
    </w:p>
    <w:sectPr w:rsidR="003D04CD" w:rsidRPr="003D04CD" w:rsidSect="003D04CD">
      <w:pgSz w:w="12240" w:h="15840"/>
      <w:pgMar w:top="1440" w:right="1440" w:bottom="1440" w:left="1440" w:header="720" w:footer="720" w:gutter="0"/>
      <w:pgBorders w:offsetFrom="page">
        <w:top w:val="dashDotStroked" w:sz="24" w:space="24" w:color="C00000"/>
        <w:left w:val="dashDotStroked" w:sz="24" w:space="24" w:color="C00000"/>
        <w:bottom w:val="dashDotStroked" w:sz="24" w:space="24" w:color="C00000"/>
        <w:right w:val="dashDotStroked"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Comix No2 CLM">
    <w:panose1 w:val="02000603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CD"/>
    <w:rsid w:val="00167E76"/>
    <w:rsid w:val="003D04CD"/>
    <w:rsid w:val="00747E10"/>
    <w:rsid w:val="007947B5"/>
    <w:rsid w:val="009061E4"/>
    <w:rsid w:val="00ED41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D3B64-2546-43FB-84D3-28FC2578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4CD"/>
    <w:rPr>
      <w:color w:val="0563C1" w:themeColor="hyperlink"/>
      <w:u w:val="single"/>
    </w:rPr>
  </w:style>
  <w:style w:type="character" w:styleId="FollowedHyperlink">
    <w:name w:val="FollowedHyperlink"/>
    <w:basedOn w:val="DefaultParagraphFont"/>
    <w:uiPriority w:val="99"/>
    <w:semiHidden/>
    <w:unhideWhenUsed/>
    <w:rsid w:val="00167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FE2pNDKwMc8&amp;feature=youtu.b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Racheli Dafna</dc:creator>
  <cp:keywords/>
  <dc:description/>
  <cp:lastModifiedBy>Racheli Dafna</cp:lastModifiedBy>
  <cp:revision>2</cp:revision>
  <dcterms:created xsi:type="dcterms:W3CDTF">2018-02-18T14:27:00Z</dcterms:created>
  <dcterms:modified xsi:type="dcterms:W3CDTF">2019-03-09T20:05:00Z</dcterms:modified>
</cp:coreProperties>
</file>