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AC1B9" w14:textId="77777777" w:rsidR="00991FC4" w:rsidRPr="00801651" w:rsidRDefault="00A56D1F" w:rsidP="00801651">
      <w:pPr>
        <w:bidi/>
        <w:spacing w:line="276" w:lineRule="auto"/>
        <w:jc w:val="center"/>
        <w:rPr>
          <w:b/>
          <w:bCs/>
          <w:sz w:val="24"/>
          <w:szCs w:val="24"/>
          <w:u w:val="single"/>
          <w:rtl/>
          <w:lang w:bidi="he-IL"/>
        </w:rPr>
      </w:pPr>
      <w:r w:rsidRPr="00801651">
        <w:rPr>
          <w:rFonts w:hint="cs"/>
          <w:b/>
          <w:bCs/>
          <w:sz w:val="24"/>
          <w:szCs w:val="24"/>
          <w:u w:val="single"/>
          <w:rtl/>
          <w:lang w:bidi="he-IL"/>
        </w:rPr>
        <w:t>חומר למבחן מעבר בספרות לכתות יוד, יא תש"פ</w:t>
      </w:r>
    </w:p>
    <w:p w14:paraId="40E6A3E8" w14:textId="77777777" w:rsidR="00A56D1F" w:rsidRPr="00801651" w:rsidRDefault="00A56D1F" w:rsidP="00801651">
      <w:pPr>
        <w:pStyle w:val="a3"/>
        <w:numPr>
          <w:ilvl w:val="0"/>
          <w:numId w:val="1"/>
        </w:numPr>
        <w:bidi/>
        <w:spacing w:line="276" w:lineRule="auto"/>
        <w:rPr>
          <w:sz w:val="24"/>
          <w:szCs w:val="24"/>
          <w:lang w:bidi="he-IL"/>
        </w:rPr>
      </w:pPr>
      <w:r w:rsidRPr="00801651">
        <w:rPr>
          <w:rFonts w:hint="cs"/>
          <w:sz w:val="24"/>
          <w:szCs w:val="24"/>
          <w:rtl/>
          <w:lang w:bidi="he-IL"/>
        </w:rPr>
        <w:t>שירת המחצית הראשונה של המאה העשרים</w:t>
      </w:r>
    </w:p>
    <w:p w14:paraId="6B2AE2FB" w14:textId="77777777" w:rsidR="00A56D1F" w:rsidRPr="00801651" w:rsidRDefault="00A56D1F" w:rsidP="00801651">
      <w:pPr>
        <w:pStyle w:val="a3"/>
        <w:numPr>
          <w:ilvl w:val="0"/>
          <w:numId w:val="2"/>
        </w:numPr>
        <w:bidi/>
        <w:spacing w:line="276" w:lineRule="auto"/>
        <w:rPr>
          <w:sz w:val="24"/>
          <w:szCs w:val="24"/>
          <w:lang w:bidi="he-IL"/>
        </w:rPr>
      </w:pPr>
      <w:proofErr w:type="spellStart"/>
      <w:r w:rsidRPr="00801651">
        <w:rPr>
          <w:rFonts w:hint="cs"/>
          <w:sz w:val="24"/>
          <w:szCs w:val="24"/>
          <w:rtl/>
          <w:lang w:bidi="he-IL"/>
        </w:rPr>
        <w:t>אצ"ג</w:t>
      </w:r>
      <w:proofErr w:type="spellEnd"/>
      <w:r w:rsidRPr="00801651">
        <w:rPr>
          <w:rFonts w:hint="cs"/>
          <w:sz w:val="24"/>
          <w:szCs w:val="24"/>
          <w:rtl/>
          <w:lang w:bidi="he-IL"/>
        </w:rPr>
        <w:t>, "שיר אמי והנחל"</w:t>
      </w:r>
    </w:p>
    <w:p w14:paraId="6752A002" w14:textId="77777777" w:rsidR="00A56D1F" w:rsidRPr="00801651" w:rsidRDefault="00A56D1F" w:rsidP="00801651">
      <w:pPr>
        <w:pStyle w:val="a3"/>
        <w:numPr>
          <w:ilvl w:val="0"/>
          <w:numId w:val="2"/>
        </w:numPr>
        <w:bidi/>
        <w:spacing w:line="276" w:lineRule="auto"/>
        <w:rPr>
          <w:sz w:val="24"/>
          <w:szCs w:val="24"/>
          <w:lang w:bidi="he-IL"/>
        </w:rPr>
      </w:pPr>
      <w:r w:rsidRPr="00801651">
        <w:rPr>
          <w:rFonts w:hint="cs"/>
          <w:sz w:val="24"/>
          <w:szCs w:val="24"/>
          <w:rtl/>
          <w:lang w:bidi="he-IL"/>
        </w:rPr>
        <w:t>רחל, "רק על עצמי לספר ידעתי"</w:t>
      </w:r>
    </w:p>
    <w:p w14:paraId="67D14B0F" w14:textId="77777777" w:rsidR="00A56D1F" w:rsidRPr="00801651" w:rsidRDefault="00A56D1F" w:rsidP="00801651">
      <w:pPr>
        <w:pStyle w:val="a3"/>
        <w:numPr>
          <w:ilvl w:val="0"/>
          <w:numId w:val="2"/>
        </w:numPr>
        <w:bidi/>
        <w:spacing w:line="276" w:lineRule="auto"/>
        <w:rPr>
          <w:sz w:val="24"/>
          <w:szCs w:val="24"/>
          <w:lang w:bidi="he-IL"/>
        </w:rPr>
      </w:pPr>
      <w:r w:rsidRPr="00801651">
        <w:rPr>
          <w:rFonts w:hint="cs"/>
          <w:sz w:val="24"/>
          <w:szCs w:val="24"/>
          <w:rtl/>
          <w:lang w:bidi="he-IL"/>
        </w:rPr>
        <w:t>טשרניחובסקי, "ראי אדמה"</w:t>
      </w:r>
    </w:p>
    <w:p w14:paraId="63397296" w14:textId="77777777" w:rsidR="00A56D1F" w:rsidRPr="00801651" w:rsidRDefault="00A56D1F" w:rsidP="00801651">
      <w:pPr>
        <w:pStyle w:val="a3"/>
        <w:numPr>
          <w:ilvl w:val="0"/>
          <w:numId w:val="2"/>
        </w:numPr>
        <w:bidi/>
        <w:spacing w:line="276" w:lineRule="auto"/>
        <w:rPr>
          <w:sz w:val="24"/>
          <w:szCs w:val="24"/>
          <w:lang w:bidi="he-IL"/>
        </w:rPr>
      </w:pPr>
      <w:r w:rsidRPr="00801651">
        <w:rPr>
          <w:rFonts w:hint="cs"/>
          <w:sz w:val="24"/>
          <w:szCs w:val="24"/>
          <w:rtl/>
          <w:lang w:bidi="he-IL"/>
        </w:rPr>
        <w:t>לאה גולדברג, "האמנם" / "אורן" (אחד משני השירים, על פי הנלמד בכתה)</w:t>
      </w:r>
    </w:p>
    <w:p w14:paraId="2DEDD32A" w14:textId="77777777" w:rsidR="00A56D1F" w:rsidRPr="00801651" w:rsidRDefault="00A56D1F" w:rsidP="00801651">
      <w:pPr>
        <w:pStyle w:val="a3"/>
        <w:numPr>
          <w:ilvl w:val="0"/>
          <w:numId w:val="2"/>
        </w:numPr>
        <w:bidi/>
        <w:spacing w:line="276" w:lineRule="auto"/>
        <w:rPr>
          <w:sz w:val="24"/>
          <w:szCs w:val="24"/>
          <w:lang w:bidi="he-IL"/>
        </w:rPr>
      </w:pPr>
      <w:r w:rsidRPr="00801651">
        <w:rPr>
          <w:rFonts w:hint="cs"/>
          <w:sz w:val="24"/>
          <w:szCs w:val="24"/>
          <w:rtl/>
          <w:lang w:bidi="he-IL"/>
        </w:rPr>
        <w:t>אלתרמן, "</w:t>
      </w:r>
      <w:r w:rsidR="00B0013C" w:rsidRPr="00801651">
        <w:rPr>
          <w:rFonts w:hint="cs"/>
          <w:sz w:val="24"/>
          <w:szCs w:val="24"/>
          <w:rtl/>
          <w:lang w:bidi="he-IL"/>
        </w:rPr>
        <w:t>ירח" / "עוד אבוא אל ספך" (אחד משני השירים, על פי הנלמד בכתה)</w:t>
      </w:r>
    </w:p>
    <w:p w14:paraId="17CAB09A" w14:textId="77777777" w:rsidR="00902CEA" w:rsidRPr="00801651" w:rsidRDefault="00902CEA" w:rsidP="00801651">
      <w:pPr>
        <w:pStyle w:val="a3"/>
        <w:bidi/>
        <w:spacing w:line="276" w:lineRule="auto"/>
        <w:ind w:left="1080"/>
        <w:rPr>
          <w:sz w:val="24"/>
          <w:szCs w:val="24"/>
          <w:lang w:bidi="he-IL"/>
        </w:rPr>
      </w:pPr>
    </w:p>
    <w:p w14:paraId="55E5BC37" w14:textId="77777777" w:rsidR="00B0013C" w:rsidRPr="00801651" w:rsidRDefault="00B0013C" w:rsidP="00801651">
      <w:pPr>
        <w:pStyle w:val="a3"/>
        <w:numPr>
          <w:ilvl w:val="0"/>
          <w:numId w:val="1"/>
        </w:numPr>
        <w:bidi/>
        <w:spacing w:line="276" w:lineRule="auto"/>
        <w:rPr>
          <w:sz w:val="24"/>
          <w:szCs w:val="24"/>
          <w:lang w:bidi="he-IL"/>
        </w:rPr>
      </w:pPr>
      <w:r w:rsidRPr="00801651">
        <w:rPr>
          <w:rFonts w:hint="cs"/>
          <w:sz w:val="24"/>
          <w:szCs w:val="24"/>
          <w:rtl/>
          <w:lang w:bidi="he-IL"/>
        </w:rPr>
        <w:t>סיפורים קצרים</w:t>
      </w:r>
    </w:p>
    <w:p w14:paraId="697273A1" w14:textId="77777777" w:rsidR="00B0013C" w:rsidRPr="00801651" w:rsidRDefault="00B0013C" w:rsidP="00801651">
      <w:pPr>
        <w:pStyle w:val="a3"/>
        <w:numPr>
          <w:ilvl w:val="0"/>
          <w:numId w:val="3"/>
        </w:numPr>
        <w:bidi/>
        <w:spacing w:line="276" w:lineRule="auto"/>
        <w:rPr>
          <w:sz w:val="24"/>
          <w:szCs w:val="24"/>
          <w:lang w:bidi="he-IL"/>
        </w:rPr>
      </w:pPr>
      <w:r w:rsidRPr="00801651">
        <w:rPr>
          <w:rFonts w:hint="cs"/>
          <w:sz w:val="24"/>
          <w:szCs w:val="24"/>
          <w:rtl/>
          <w:lang w:bidi="he-IL"/>
        </w:rPr>
        <w:t>עגנון, "האדונית והרוכל"</w:t>
      </w:r>
    </w:p>
    <w:p w14:paraId="66CAC5AC" w14:textId="77777777" w:rsidR="00B0013C" w:rsidRPr="00801651" w:rsidRDefault="00B0013C" w:rsidP="00801651">
      <w:pPr>
        <w:pStyle w:val="a3"/>
        <w:numPr>
          <w:ilvl w:val="0"/>
          <w:numId w:val="3"/>
        </w:numPr>
        <w:bidi/>
        <w:spacing w:line="276" w:lineRule="auto"/>
        <w:rPr>
          <w:sz w:val="24"/>
          <w:szCs w:val="24"/>
          <w:lang w:bidi="he-IL"/>
        </w:rPr>
      </w:pPr>
      <w:r w:rsidRPr="00801651">
        <w:rPr>
          <w:rFonts w:hint="cs"/>
          <w:sz w:val="24"/>
          <w:szCs w:val="24"/>
          <w:rtl/>
          <w:lang w:bidi="he-IL"/>
        </w:rPr>
        <w:t>עגנון, "</w:t>
      </w:r>
      <w:proofErr w:type="spellStart"/>
      <w:r w:rsidRPr="00801651">
        <w:rPr>
          <w:rFonts w:hint="cs"/>
          <w:sz w:val="24"/>
          <w:szCs w:val="24"/>
          <w:rtl/>
          <w:lang w:bidi="he-IL"/>
        </w:rPr>
        <w:t>פרנהיים</w:t>
      </w:r>
      <w:proofErr w:type="spellEnd"/>
      <w:r w:rsidRPr="00801651">
        <w:rPr>
          <w:rFonts w:hint="cs"/>
          <w:sz w:val="24"/>
          <w:szCs w:val="24"/>
          <w:rtl/>
          <w:lang w:bidi="he-IL"/>
        </w:rPr>
        <w:t xml:space="preserve">" (כתה יוד 6 </w:t>
      </w:r>
      <w:r w:rsidRPr="00801651">
        <w:rPr>
          <w:sz w:val="24"/>
          <w:szCs w:val="24"/>
          <w:rtl/>
          <w:lang w:bidi="he-IL"/>
        </w:rPr>
        <w:t>–</w:t>
      </w:r>
      <w:r w:rsidRPr="00801651">
        <w:rPr>
          <w:rFonts w:hint="cs"/>
          <w:sz w:val="24"/>
          <w:szCs w:val="24"/>
          <w:rtl/>
          <w:lang w:bidi="he-IL"/>
        </w:rPr>
        <w:t xml:space="preserve"> ללא "</w:t>
      </w:r>
      <w:proofErr w:type="spellStart"/>
      <w:r w:rsidRPr="00801651">
        <w:rPr>
          <w:rFonts w:hint="cs"/>
          <w:sz w:val="24"/>
          <w:szCs w:val="24"/>
          <w:rtl/>
          <w:lang w:bidi="he-IL"/>
        </w:rPr>
        <w:t>פרנהיים</w:t>
      </w:r>
      <w:proofErr w:type="spellEnd"/>
      <w:r w:rsidRPr="00801651">
        <w:rPr>
          <w:rFonts w:hint="cs"/>
          <w:sz w:val="24"/>
          <w:szCs w:val="24"/>
          <w:rtl/>
          <w:lang w:bidi="he-IL"/>
        </w:rPr>
        <w:t>")</w:t>
      </w:r>
    </w:p>
    <w:p w14:paraId="0C0E3DB1" w14:textId="77777777" w:rsidR="00B0013C" w:rsidRPr="00801651" w:rsidRDefault="00B0013C" w:rsidP="00801651">
      <w:pPr>
        <w:pStyle w:val="a3"/>
        <w:numPr>
          <w:ilvl w:val="0"/>
          <w:numId w:val="3"/>
        </w:numPr>
        <w:bidi/>
        <w:spacing w:line="276" w:lineRule="auto"/>
        <w:rPr>
          <w:sz w:val="24"/>
          <w:szCs w:val="24"/>
          <w:lang w:bidi="he-IL"/>
        </w:rPr>
      </w:pPr>
      <w:r w:rsidRPr="00801651">
        <w:rPr>
          <w:rFonts w:hint="cs"/>
          <w:sz w:val="24"/>
          <w:szCs w:val="24"/>
          <w:rtl/>
          <w:lang w:bidi="he-IL"/>
        </w:rPr>
        <w:t xml:space="preserve">גרשון </w:t>
      </w:r>
      <w:proofErr w:type="spellStart"/>
      <w:r w:rsidRPr="00801651">
        <w:rPr>
          <w:rFonts w:hint="cs"/>
          <w:sz w:val="24"/>
          <w:szCs w:val="24"/>
          <w:rtl/>
          <w:lang w:bidi="he-IL"/>
        </w:rPr>
        <w:t>שופמן</w:t>
      </w:r>
      <w:proofErr w:type="spellEnd"/>
      <w:r w:rsidRPr="00801651">
        <w:rPr>
          <w:rFonts w:hint="cs"/>
          <w:sz w:val="24"/>
          <w:szCs w:val="24"/>
          <w:rtl/>
          <w:lang w:bidi="he-IL"/>
        </w:rPr>
        <w:t>, "הניה"</w:t>
      </w:r>
    </w:p>
    <w:p w14:paraId="1961597D" w14:textId="77777777" w:rsidR="00B0013C" w:rsidRPr="00801651" w:rsidRDefault="00B0013C" w:rsidP="00801651">
      <w:pPr>
        <w:pStyle w:val="a3"/>
        <w:numPr>
          <w:ilvl w:val="0"/>
          <w:numId w:val="3"/>
        </w:numPr>
        <w:bidi/>
        <w:spacing w:line="276" w:lineRule="auto"/>
        <w:rPr>
          <w:sz w:val="24"/>
          <w:szCs w:val="24"/>
          <w:lang w:bidi="he-IL"/>
        </w:rPr>
      </w:pPr>
      <w:r w:rsidRPr="00801651">
        <w:rPr>
          <w:rFonts w:hint="cs"/>
          <w:sz w:val="24"/>
          <w:szCs w:val="24"/>
          <w:rtl/>
          <w:lang w:bidi="he-IL"/>
        </w:rPr>
        <w:t>צ'כוב, "יגון</w:t>
      </w:r>
    </w:p>
    <w:p w14:paraId="46B2CE00" w14:textId="77777777" w:rsidR="00B0013C" w:rsidRPr="00801651" w:rsidRDefault="00B0013C" w:rsidP="00801651">
      <w:pPr>
        <w:bidi/>
        <w:spacing w:line="276" w:lineRule="auto"/>
        <w:rPr>
          <w:b/>
          <w:bCs/>
          <w:sz w:val="24"/>
          <w:szCs w:val="24"/>
          <w:u w:val="single"/>
          <w:rtl/>
          <w:lang w:bidi="he-IL"/>
        </w:rPr>
      </w:pPr>
      <w:r w:rsidRPr="00801651">
        <w:rPr>
          <w:rFonts w:hint="cs"/>
          <w:b/>
          <w:bCs/>
          <w:sz w:val="24"/>
          <w:szCs w:val="24"/>
          <w:u w:val="single"/>
          <w:rtl/>
          <w:lang w:bidi="he-IL"/>
        </w:rPr>
        <w:t>מבנה המבחן</w:t>
      </w:r>
    </w:p>
    <w:p w14:paraId="5495BBAD" w14:textId="77777777" w:rsidR="00B0013C" w:rsidRPr="00801651" w:rsidRDefault="00B0013C" w:rsidP="00801651">
      <w:pPr>
        <w:bidi/>
        <w:spacing w:line="276" w:lineRule="auto"/>
        <w:rPr>
          <w:sz w:val="24"/>
          <w:szCs w:val="24"/>
          <w:rtl/>
          <w:lang w:bidi="he-IL"/>
        </w:rPr>
      </w:pPr>
      <w:r w:rsidRPr="00801651">
        <w:rPr>
          <w:rFonts w:hint="cs"/>
          <w:sz w:val="24"/>
          <w:szCs w:val="24"/>
          <w:rtl/>
          <w:lang w:bidi="he-IL"/>
        </w:rPr>
        <w:t>במבחן יהיו שני פרקים:</w:t>
      </w:r>
    </w:p>
    <w:p w14:paraId="0F4DC859" w14:textId="77777777" w:rsidR="00B0013C" w:rsidRPr="00801651" w:rsidRDefault="00B0013C" w:rsidP="00801651">
      <w:pPr>
        <w:pStyle w:val="a3"/>
        <w:numPr>
          <w:ilvl w:val="0"/>
          <w:numId w:val="4"/>
        </w:numPr>
        <w:bidi/>
        <w:spacing w:line="276" w:lineRule="auto"/>
        <w:rPr>
          <w:sz w:val="24"/>
          <w:szCs w:val="24"/>
          <w:lang w:bidi="he-IL"/>
        </w:rPr>
      </w:pPr>
      <w:r w:rsidRPr="00801651">
        <w:rPr>
          <w:rFonts w:hint="cs"/>
          <w:b/>
          <w:bCs/>
          <w:sz w:val="24"/>
          <w:szCs w:val="24"/>
          <w:rtl/>
          <w:lang w:bidi="he-IL"/>
        </w:rPr>
        <w:t>פרק א'</w:t>
      </w:r>
      <w:r w:rsidRPr="00801651">
        <w:rPr>
          <w:rFonts w:hint="cs"/>
          <w:sz w:val="24"/>
          <w:szCs w:val="24"/>
          <w:rtl/>
          <w:lang w:bidi="he-IL"/>
        </w:rPr>
        <w:t xml:space="preserve"> </w:t>
      </w:r>
      <w:r w:rsidRPr="00801651">
        <w:rPr>
          <w:sz w:val="24"/>
          <w:szCs w:val="24"/>
          <w:rtl/>
          <w:lang w:bidi="he-IL"/>
        </w:rPr>
        <w:t>–</w:t>
      </w:r>
      <w:r w:rsidRPr="00801651">
        <w:rPr>
          <w:rFonts w:hint="cs"/>
          <w:sz w:val="24"/>
          <w:szCs w:val="24"/>
          <w:rtl/>
          <w:lang w:bidi="he-IL"/>
        </w:rPr>
        <w:t xml:space="preserve"> שירת המחצית הראשונה של המאה העשרים.</w:t>
      </w:r>
    </w:p>
    <w:p w14:paraId="360BB268" w14:textId="77777777" w:rsidR="00B0013C" w:rsidRPr="00801651" w:rsidRDefault="00B0013C" w:rsidP="00801651">
      <w:pPr>
        <w:pStyle w:val="a3"/>
        <w:bidi/>
        <w:spacing w:line="276" w:lineRule="auto"/>
        <w:rPr>
          <w:sz w:val="24"/>
          <w:szCs w:val="24"/>
          <w:rtl/>
          <w:lang w:bidi="he-IL"/>
        </w:rPr>
      </w:pPr>
      <w:r w:rsidRPr="00801651">
        <w:rPr>
          <w:rFonts w:hint="cs"/>
          <w:sz w:val="24"/>
          <w:szCs w:val="24"/>
          <w:rtl/>
          <w:lang w:bidi="he-IL"/>
        </w:rPr>
        <w:t xml:space="preserve">בפרק זה יופיע שיר אחד מתוך ארבעת השירים, עם שאלה המתייחסת אליו. הטקסט של השיר יופיע בבחינה. </w:t>
      </w:r>
    </w:p>
    <w:p w14:paraId="79C822D5" w14:textId="77777777" w:rsidR="00C668E3" w:rsidRPr="00801651" w:rsidRDefault="00C668E3" w:rsidP="00801651">
      <w:pPr>
        <w:pStyle w:val="a3"/>
        <w:bidi/>
        <w:spacing w:line="276" w:lineRule="auto"/>
        <w:rPr>
          <w:sz w:val="24"/>
          <w:szCs w:val="24"/>
          <w:rtl/>
          <w:lang w:bidi="he-IL"/>
        </w:rPr>
      </w:pPr>
    </w:p>
    <w:p w14:paraId="0DED4A88" w14:textId="77777777" w:rsidR="00C668E3" w:rsidRPr="00801651" w:rsidRDefault="00C668E3" w:rsidP="00801651">
      <w:pPr>
        <w:pStyle w:val="a3"/>
        <w:bidi/>
        <w:spacing w:line="276" w:lineRule="auto"/>
        <w:rPr>
          <w:sz w:val="24"/>
          <w:szCs w:val="24"/>
          <w:rtl/>
          <w:lang w:bidi="he-IL"/>
        </w:rPr>
      </w:pPr>
      <w:r w:rsidRPr="00801651">
        <w:rPr>
          <w:rFonts w:hint="cs"/>
          <w:sz w:val="24"/>
          <w:szCs w:val="24"/>
          <w:u w:val="single"/>
          <w:rtl/>
          <w:lang w:bidi="he-IL"/>
        </w:rPr>
        <w:t>שאלה לדוגמה</w:t>
      </w:r>
      <w:r w:rsidRPr="00801651">
        <w:rPr>
          <w:rFonts w:hint="cs"/>
          <w:sz w:val="24"/>
          <w:szCs w:val="24"/>
          <w:rtl/>
          <w:lang w:bidi="he-IL"/>
        </w:rPr>
        <w:t xml:space="preserve"> על אחד השירים:</w:t>
      </w:r>
    </w:p>
    <w:p w14:paraId="6350EE57" w14:textId="77777777" w:rsidR="00C668E3" w:rsidRPr="00801651" w:rsidRDefault="00C668E3" w:rsidP="00801651">
      <w:pPr>
        <w:pStyle w:val="a3"/>
        <w:bidi/>
        <w:spacing w:line="276" w:lineRule="auto"/>
        <w:rPr>
          <w:rFonts w:eastAsiaTheme="minorEastAsia" w:hAnsi="Arial"/>
          <w:color w:val="000000" w:themeColor="text1"/>
          <w:kern w:val="24"/>
          <w:sz w:val="24"/>
          <w:szCs w:val="24"/>
          <w:rtl/>
          <w:lang w:bidi="he-IL"/>
        </w:rPr>
      </w:pPr>
      <w:r w:rsidRPr="00801651">
        <w:rPr>
          <w:rFonts w:eastAsiaTheme="minorEastAsia" w:hAnsi="Arial" w:hint="cs"/>
          <w:color w:val="000000" w:themeColor="text1"/>
          <w:kern w:val="24"/>
          <w:sz w:val="24"/>
          <w:szCs w:val="24"/>
          <w:rtl/>
          <w:lang w:bidi="he-IL"/>
        </w:rPr>
        <w:t xml:space="preserve">קרא את השיר "רק על עצמי" מאת המשוררת רחל, וענה על השאלה הבאה: </w:t>
      </w:r>
      <w:r w:rsidRPr="00801651">
        <w:rPr>
          <w:rFonts w:eastAsiaTheme="minorEastAsia" w:hAnsi="Arial"/>
          <w:color w:val="000000" w:themeColor="text1"/>
          <w:kern w:val="24"/>
          <w:sz w:val="24"/>
          <w:szCs w:val="24"/>
          <w:rtl/>
          <w:lang w:bidi="he-IL"/>
        </w:rPr>
        <w:t>השיר "רק על עצמי</w:t>
      </w:r>
      <w:r w:rsidRPr="00801651">
        <w:rPr>
          <w:rFonts w:eastAsiaTheme="minorEastAsia" w:hAnsi="Calibri"/>
          <w:color w:val="000000" w:themeColor="text1"/>
          <w:kern w:val="24"/>
          <w:sz w:val="24"/>
          <w:szCs w:val="24"/>
          <w:rtl/>
        </w:rPr>
        <w:t xml:space="preserve">" </w:t>
      </w:r>
      <w:r w:rsidRPr="00801651">
        <w:rPr>
          <w:rFonts w:eastAsiaTheme="minorEastAsia" w:hAnsi="Calibri"/>
          <w:color w:val="000000" w:themeColor="text1"/>
          <w:kern w:val="24"/>
          <w:sz w:val="24"/>
          <w:szCs w:val="24"/>
          <w:rtl/>
          <w:lang w:bidi="he-IL"/>
        </w:rPr>
        <w:t xml:space="preserve">מתאר </w:t>
      </w:r>
      <w:r w:rsidRPr="00801651">
        <w:rPr>
          <w:rFonts w:eastAsiaTheme="minorEastAsia" w:hAnsi="Arial"/>
          <w:color w:val="000000" w:themeColor="text1"/>
          <w:kern w:val="24"/>
          <w:sz w:val="24"/>
          <w:szCs w:val="24"/>
          <w:rtl/>
          <w:lang w:bidi="he-IL"/>
        </w:rPr>
        <w:t>את מצוקתה של הדוברת. הסבר והדגם קביעה זו. בתשובתך התייחס גם לציורי הלשון בשיר.</w:t>
      </w:r>
    </w:p>
    <w:p w14:paraId="32D45C85" w14:textId="77777777" w:rsidR="00902CEA" w:rsidRPr="00801651" w:rsidRDefault="00902CEA" w:rsidP="00801651">
      <w:pPr>
        <w:pStyle w:val="a3"/>
        <w:bidi/>
        <w:spacing w:line="276" w:lineRule="auto"/>
        <w:rPr>
          <w:sz w:val="24"/>
          <w:szCs w:val="24"/>
          <w:rtl/>
          <w:lang w:bidi="he-IL"/>
        </w:rPr>
      </w:pPr>
    </w:p>
    <w:p w14:paraId="17EE16C9" w14:textId="77777777" w:rsidR="00B0013C" w:rsidRPr="00801651" w:rsidRDefault="00B0013C" w:rsidP="00801651">
      <w:pPr>
        <w:pStyle w:val="a3"/>
        <w:numPr>
          <w:ilvl w:val="0"/>
          <w:numId w:val="4"/>
        </w:numPr>
        <w:bidi/>
        <w:spacing w:line="276" w:lineRule="auto"/>
        <w:rPr>
          <w:sz w:val="24"/>
          <w:szCs w:val="24"/>
          <w:lang w:bidi="he-IL"/>
        </w:rPr>
      </w:pPr>
      <w:r w:rsidRPr="00801651">
        <w:rPr>
          <w:rFonts w:hint="cs"/>
          <w:b/>
          <w:bCs/>
          <w:sz w:val="24"/>
          <w:szCs w:val="24"/>
          <w:rtl/>
          <w:lang w:bidi="he-IL"/>
        </w:rPr>
        <w:t>פרק ב'</w:t>
      </w:r>
      <w:r w:rsidRPr="00801651">
        <w:rPr>
          <w:rFonts w:hint="cs"/>
          <w:sz w:val="24"/>
          <w:szCs w:val="24"/>
          <w:rtl/>
          <w:lang w:bidi="he-IL"/>
        </w:rPr>
        <w:t xml:space="preserve"> </w:t>
      </w:r>
      <w:r w:rsidRPr="00801651">
        <w:rPr>
          <w:sz w:val="24"/>
          <w:szCs w:val="24"/>
          <w:rtl/>
          <w:lang w:bidi="he-IL"/>
        </w:rPr>
        <w:t>–</w:t>
      </w:r>
      <w:r w:rsidRPr="00801651">
        <w:rPr>
          <w:rFonts w:hint="cs"/>
          <w:sz w:val="24"/>
          <w:szCs w:val="24"/>
          <w:rtl/>
          <w:lang w:bidi="he-IL"/>
        </w:rPr>
        <w:t xml:space="preserve"> סיפור קצר</w:t>
      </w:r>
    </w:p>
    <w:p w14:paraId="23ECE6E7" w14:textId="77777777" w:rsidR="00B0013C" w:rsidRPr="00801651" w:rsidRDefault="00B0013C" w:rsidP="00801651">
      <w:pPr>
        <w:pStyle w:val="a3"/>
        <w:bidi/>
        <w:spacing w:line="276" w:lineRule="auto"/>
        <w:rPr>
          <w:sz w:val="24"/>
          <w:szCs w:val="24"/>
          <w:rtl/>
          <w:lang w:bidi="he-IL"/>
        </w:rPr>
      </w:pPr>
      <w:r w:rsidRPr="00801651">
        <w:rPr>
          <w:rFonts w:hint="cs"/>
          <w:sz w:val="24"/>
          <w:szCs w:val="24"/>
          <w:rtl/>
          <w:lang w:bidi="he-IL"/>
        </w:rPr>
        <w:t xml:space="preserve">בפרק זה יופיעו שלוש שאלות, שמתוכן יהיה עליכם לענות על שתיים. השאלות לא </w:t>
      </w:r>
      <w:proofErr w:type="spellStart"/>
      <w:r w:rsidRPr="00801651">
        <w:rPr>
          <w:rFonts w:hint="cs"/>
          <w:sz w:val="24"/>
          <w:szCs w:val="24"/>
          <w:rtl/>
          <w:lang w:bidi="he-IL"/>
        </w:rPr>
        <w:t>ישוייכו</w:t>
      </w:r>
      <w:proofErr w:type="spellEnd"/>
      <w:r w:rsidRPr="00801651">
        <w:rPr>
          <w:rFonts w:hint="cs"/>
          <w:sz w:val="24"/>
          <w:szCs w:val="24"/>
          <w:rtl/>
          <w:lang w:bidi="he-IL"/>
        </w:rPr>
        <w:t xml:space="preserve"> לסיפור כזה או אחר באופן ספציפי, אלא הן יהיו כלליות, וניתן יהיה לענות עליהן תוך התייחסות לסיפור על פי בחירתכם. יהיה עליכם לבחור סיפור מתאים לכל אחת משתי השאלות. כל אחת מהשאלות תתייחס לסיפור אחר.</w:t>
      </w:r>
    </w:p>
    <w:p w14:paraId="5262E324" w14:textId="77777777" w:rsidR="00B0013C" w:rsidRPr="00801651" w:rsidRDefault="00B0013C" w:rsidP="00801651">
      <w:pPr>
        <w:pStyle w:val="a3"/>
        <w:bidi/>
        <w:spacing w:line="276" w:lineRule="auto"/>
        <w:rPr>
          <w:sz w:val="24"/>
          <w:szCs w:val="24"/>
          <w:rtl/>
          <w:lang w:bidi="he-IL"/>
        </w:rPr>
      </w:pPr>
    </w:p>
    <w:p w14:paraId="36B0B0E6" w14:textId="77777777" w:rsidR="00B0013C" w:rsidRPr="00801651" w:rsidRDefault="00B0013C" w:rsidP="00801651">
      <w:pPr>
        <w:pStyle w:val="a3"/>
        <w:bidi/>
        <w:spacing w:after="200" w:line="276" w:lineRule="auto"/>
        <w:rPr>
          <w:sz w:val="24"/>
          <w:szCs w:val="24"/>
          <w:rtl/>
        </w:rPr>
      </w:pPr>
      <w:r w:rsidRPr="00801651">
        <w:rPr>
          <w:rFonts w:hint="cs"/>
          <w:sz w:val="24"/>
          <w:szCs w:val="24"/>
          <w:u w:val="single"/>
          <w:rtl/>
          <w:lang w:bidi="he-IL"/>
        </w:rPr>
        <w:t>שאלה לדוגמה</w:t>
      </w:r>
      <w:r w:rsidRPr="00801651">
        <w:rPr>
          <w:rFonts w:hint="cs"/>
          <w:sz w:val="24"/>
          <w:szCs w:val="24"/>
          <w:rtl/>
          <w:lang w:bidi="he-IL"/>
        </w:rPr>
        <w:t>: בחר בסיפור קצר בו מתקשה דמות ראשית להתמודד עם נסיבות חייה או עם המקובל בסביבתה</w:t>
      </w:r>
      <w:r w:rsidRPr="00801651">
        <w:rPr>
          <w:rFonts w:hint="cs"/>
          <w:sz w:val="24"/>
          <w:szCs w:val="24"/>
          <w:rtl/>
        </w:rPr>
        <w:t xml:space="preserve">. </w:t>
      </w:r>
      <w:r w:rsidRPr="00801651">
        <w:rPr>
          <w:rFonts w:hint="cs"/>
          <w:sz w:val="24"/>
          <w:szCs w:val="24"/>
          <w:rtl/>
          <w:lang w:bidi="he-IL"/>
        </w:rPr>
        <w:t>במה מתבטאים קשייה של הדמות</w:t>
      </w:r>
      <w:r w:rsidRPr="00801651">
        <w:rPr>
          <w:rFonts w:hint="cs"/>
          <w:sz w:val="24"/>
          <w:szCs w:val="24"/>
          <w:rtl/>
        </w:rPr>
        <w:t xml:space="preserve">, </w:t>
      </w:r>
      <w:r w:rsidRPr="00801651">
        <w:rPr>
          <w:rFonts w:hint="cs"/>
          <w:sz w:val="24"/>
          <w:szCs w:val="24"/>
          <w:rtl/>
          <w:lang w:bidi="he-IL"/>
        </w:rPr>
        <w:t>כיצד היא מתמודדת איתם ומה אפשר ללמוד מכך על החברה הסובבת אותה</w:t>
      </w:r>
      <w:r w:rsidRPr="00801651">
        <w:rPr>
          <w:rFonts w:hint="cs"/>
          <w:sz w:val="24"/>
          <w:szCs w:val="24"/>
          <w:rtl/>
        </w:rPr>
        <w:t xml:space="preserve">? </w:t>
      </w:r>
      <w:r w:rsidRPr="00801651">
        <w:rPr>
          <w:rFonts w:hint="cs"/>
          <w:sz w:val="24"/>
          <w:szCs w:val="24"/>
          <w:rtl/>
          <w:lang w:bidi="he-IL"/>
        </w:rPr>
        <w:t>הדגם והסבר דבריך בהרחבה</w:t>
      </w:r>
      <w:r w:rsidRPr="00801651">
        <w:rPr>
          <w:rFonts w:hint="cs"/>
          <w:sz w:val="24"/>
          <w:szCs w:val="24"/>
          <w:rtl/>
        </w:rPr>
        <w:t>.</w:t>
      </w:r>
    </w:p>
    <w:p w14:paraId="337F32B5" w14:textId="77777777" w:rsidR="00B0013C" w:rsidRPr="00801651" w:rsidRDefault="00B0013C" w:rsidP="00801651">
      <w:pPr>
        <w:pStyle w:val="a3"/>
        <w:bidi/>
        <w:spacing w:line="276" w:lineRule="auto"/>
        <w:rPr>
          <w:sz w:val="24"/>
          <w:szCs w:val="24"/>
          <w:rtl/>
        </w:rPr>
      </w:pPr>
    </w:p>
    <w:sectPr w:rsidR="00B0013C" w:rsidRPr="00801651" w:rsidSect="004F0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906"/>
    <w:multiLevelType w:val="hybridMultilevel"/>
    <w:tmpl w:val="9890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2F7E"/>
    <w:multiLevelType w:val="hybridMultilevel"/>
    <w:tmpl w:val="658AF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3700"/>
    <w:multiLevelType w:val="hybridMultilevel"/>
    <w:tmpl w:val="8EBE8D92"/>
    <w:lvl w:ilvl="0" w:tplc="2D0454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8345A"/>
    <w:multiLevelType w:val="hybridMultilevel"/>
    <w:tmpl w:val="3CCA5D0C"/>
    <w:lvl w:ilvl="0" w:tplc="C52CA4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55489"/>
    <w:multiLevelType w:val="hybridMultilevel"/>
    <w:tmpl w:val="75E0A4F6"/>
    <w:lvl w:ilvl="0" w:tplc="F90CF8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1F"/>
    <w:rsid w:val="004F005F"/>
    <w:rsid w:val="00801651"/>
    <w:rsid w:val="00827D18"/>
    <w:rsid w:val="00902CEA"/>
    <w:rsid w:val="00991FC4"/>
    <w:rsid w:val="00A56D1F"/>
    <w:rsid w:val="00B0013C"/>
    <w:rsid w:val="00C66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639C"/>
  <w15:docId w15:val="{0EF3A8A8-B6B1-4E4C-A5FD-6727342B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 Garty</dc:creator>
  <cp:keywords/>
  <dc:description/>
  <cp:lastModifiedBy>sarka</cp:lastModifiedBy>
  <cp:revision>2</cp:revision>
  <dcterms:created xsi:type="dcterms:W3CDTF">2020-06-21T10:35:00Z</dcterms:created>
  <dcterms:modified xsi:type="dcterms:W3CDTF">2020-06-21T10:35:00Z</dcterms:modified>
</cp:coreProperties>
</file>