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FAB6" w14:textId="7FE3970A" w:rsidR="00800F34" w:rsidRDefault="00800F34" w:rsidP="00800F34">
      <w:pPr>
        <w:jc w:val="center"/>
        <w:rPr>
          <w:rFonts w:ascii="David" w:hAnsi="David" w:cs="David"/>
          <w:sz w:val="28"/>
          <w:szCs w:val="28"/>
          <w:u w:val="single"/>
        </w:rPr>
      </w:pPr>
      <w:r>
        <w:rPr>
          <w:rFonts w:ascii="David" w:hAnsi="David" w:cs="David"/>
          <w:sz w:val="28"/>
          <w:szCs w:val="28"/>
          <w:u w:val="single"/>
          <w:rtl/>
        </w:rPr>
        <w:t>חומר בחינת מעבר תש</w:t>
      </w:r>
      <w:r>
        <w:rPr>
          <w:rFonts w:ascii="David" w:hAnsi="David" w:cs="David" w:hint="cs"/>
          <w:sz w:val="28"/>
          <w:szCs w:val="28"/>
          <w:u w:val="single"/>
          <w:rtl/>
        </w:rPr>
        <w:t>פ"א</w:t>
      </w:r>
      <w:r>
        <w:rPr>
          <w:rFonts w:ascii="David" w:hAnsi="David" w:cs="David"/>
          <w:sz w:val="28"/>
          <w:szCs w:val="28"/>
          <w:u w:val="single"/>
          <w:rtl/>
        </w:rPr>
        <w:t xml:space="preserve"> חלק עיוני</w:t>
      </w:r>
    </w:p>
    <w:p w14:paraId="0DC5B737" w14:textId="77777777" w:rsidR="00800F34" w:rsidRDefault="00800F34" w:rsidP="00800F34">
      <w:pPr>
        <w:spacing w:after="0" w:line="240" w:lineRule="auto"/>
        <w:ind w:left="360"/>
        <w:jc w:val="center"/>
        <w:rPr>
          <w:rFonts w:ascii="David" w:eastAsia="Times New Roman" w:hAnsi="David" w:cs="David"/>
          <w:b/>
          <w:bCs/>
          <w:sz w:val="28"/>
          <w:szCs w:val="28"/>
          <w:u w:val="single"/>
          <w:rtl/>
        </w:rPr>
      </w:pPr>
      <w:r>
        <w:rPr>
          <w:rFonts w:ascii="David" w:eastAsia="Times New Roman" w:hAnsi="David" w:cs="David"/>
          <w:b/>
          <w:bCs/>
          <w:sz w:val="28"/>
          <w:szCs w:val="28"/>
          <w:u w:val="single"/>
          <w:rtl/>
        </w:rPr>
        <w:t>חימום</w:t>
      </w:r>
    </w:p>
    <w:p w14:paraId="75127B11" w14:textId="77777777" w:rsidR="00800F34" w:rsidRDefault="00800F34" w:rsidP="00800F34">
      <w:pPr>
        <w:spacing w:after="0" w:line="240" w:lineRule="auto"/>
        <w:ind w:left="360"/>
        <w:rPr>
          <w:rFonts w:ascii="David" w:eastAsia="Times New Roman" w:hAnsi="David" w:cs="David"/>
          <w:b/>
          <w:bCs/>
          <w:sz w:val="28"/>
          <w:szCs w:val="28"/>
          <w:rtl/>
        </w:rPr>
      </w:pPr>
    </w:p>
    <w:p w14:paraId="61082875" w14:textId="77777777" w:rsidR="00800F34" w:rsidRDefault="00800F34" w:rsidP="00800F34">
      <w:pPr>
        <w:spacing w:after="0" w:line="240" w:lineRule="auto"/>
        <w:ind w:left="360"/>
        <w:rPr>
          <w:rFonts w:ascii="David" w:eastAsia="Times New Roman" w:hAnsi="David" w:cs="David"/>
          <w:b/>
          <w:bCs/>
          <w:sz w:val="28"/>
          <w:szCs w:val="28"/>
          <w:rtl/>
        </w:rPr>
      </w:pPr>
      <w:r>
        <w:rPr>
          <w:rFonts w:ascii="David" w:eastAsia="Times New Roman" w:hAnsi="David" w:cs="David"/>
          <w:b/>
          <w:bCs/>
          <w:sz w:val="28"/>
          <w:szCs w:val="28"/>
          <w:rtl/>
        </w:rPr>
        <w:t>מטרות החימום:</w:t>
      </w:r>
    </w:p>
    <w:p w14:paraId="1104FAAE"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sz w:val="28"/>
          <w:szCs w:val="28"/>
          <w:rtl/>
        </w:rPr>
        <w:t>מהרגע שבו מתחילים לעסוק בפעילות גופנית מובנית ומסודרת נחשפים לסדר הקבוע של תהליך האימון, התחרות והמשחק. חלקו הראשון תמיד יהיה החלק המכין שכולל: חימום, תרגילי גמישות והכנה ספציפית.</w:t>
      </w:r>
    </w:p>
    <w:p w14:paraId="0711A774" w14:textId="77777777" w:rsidR="00800F34" w:rsidRDefault="00800F34" w:rsidP="00800F34">
      <w:pPr>
        <w:spacing w:after="0" w:line="240" w:lineRule="auto"/>
        <w:ind w:left="360"/>
        <w:rPr>
          <w:rFonts w:ascii="David" w:eastAsia="Times New Roman" w:hAnsi="David" w:cs="David"/>
          <w:sz w:val="28"/>
          <w:szCs w:val="28"/>
          <w:rtl/>
        </w:rPr>
      </w:pPr>
    </w:p>
    <w:p w14:paraId="4B51B022"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b/>
          <w:bCs/>
          <w:sz w:val="28"/>
          <w:szCs w:val="28"/>
          <w:rtl/>
        </w:rPr>
        <w:t xml:space="preserve">החימום </w:t>
      </w:r>
      <w:r>
        <w:rPr>
          <w:rFonts w:ascii="David" w:eastAsia="Times New Roman" w:hAnsi="David" w:cs="David"/>
          <w:sz w:val="28"/>
          <w:szCs w:val="28"/>
          <w:rtl/>
        </w:rPr>
        <w:t xml:space="preserve">כולל מעבר הדרגתי ממצב מנוחה לפעילות מאומצת, גורם לעליה בטמפרטורת השרירים, </w:t>
      </w:r>
      <w:r>
        <w:rPr>
          <w:rFonts w:ascii="David" w:eastAsia="Times New Roman" w:hAnsi="David" w:cs="David"/>
          <w:b/>
          <w:bCs/>
          <w:sz w:val="28"/>
          <w:szCs w:val="28"/>
          <w:u w:val="single"/>
          <w:rtl/>
        </w:rPr>
        <w:t>ומיועד להשיג את המטרות הבאות לקראת הפעילות העיקרית:</w:t>
      </w:r>
    </w:p>
    <w:p w14:paraId="17DEDB86" w14:textId="77777777" w:rsidR="00800F34" w:rsidRDefault="00800F34" w:rsidP="00800F34">
      <w:pPr>
        <w:spacing w:after="0" w:line="240" w:lineRule="auto"/>
        <w:ind w:left="360"/>
        <w:rPr>
          <w:rFonts w:ascii="David" w:eastAsia="Times New Roman" w:hAnsi="David" w:cs="David"/>
          <w:sz w:val="28"/>
          <w:szCs w:val="28"/>
          <w:rtl/>
        </w:rPr>
      </w:pPr>
    </w:p>
    <w:p w14:paraId="5B986EFB"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sz w:val="28"/>
          <w:szCs w:val="28"/>
          <w:rtl/>
        </w:rPr>
        <w:t>1. שיפור יכולת הביצוע</w:t>
      </w:r>
    </w:p>
    <w:p w14:paraId="01E68215"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sz w:val="28"/>
          <w:szCs w:val="28"/>
          <w:rtl/>
        </w:rPr>
        <w:t>2. מניעת פציעות בשרירים, בגידים וברצועות</w:t>
      </w:r>
    </w:p>
    <w:p w14:paraId="03190C84"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sz w:val="28"/>
          <w:szCs w:val="28"/>
          <w:rtl/>
        </w:rPr>
        <w:t>3. מניעת הפרעות בפעולת הלב</w:t>
      </w:r>
    </w:p>
    <w:p w14:paraId="7301CFDC"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sz w:val="28"/>
          <w:szCs w:val="28"/>
          <w:rtl/>
        </w:rPr>
        <w:t>4. הגברת העוררות והכנת האדם הפעיל מבחינה מנטלית</w:t>
      </w:r>
    </w:p>
    <w:p w14:paraId="27902CB2" w14:textId="77777777" w:rsidR="00800F34" w:rsidRDefault="00800F34" w:rsidP="00800F34">
      <w:pPr>
        <w:spacing w:after="0" w:line="240" w:lineRule="auto"/>
        <w:ind w:left="360"/>
        <w:rPr>
          <w:rFonts w:ascii="David" w:eastAsia="Times New Roman" w:hAnsi="David" w:cs="David"/>
          <w:sz w:val="28"/>
          <w:szCs w:val="28"/>
          <w:rtl/>
        </w:rPr>
      </w:pPr>
    </w:p>
    <w:p w14:paraId="610F6BB9"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b/>
          <w:bCs/>
          <w:sz w:val="28"/>
          <w:szCs w:val="28"/>
          <w:rtl/>
        </w:rPr>
        <w:t>1.</w:t>
      </w:r>
      <w:r>
        <w:rPr>
          <w:rFonts w:ascii="David" w:eastAsia="Times New Roman" w:hAnsi="David" w:cs="David"/>
          <w:sz w:val="28"/>
          <w:szCs w:val="28"/>
          <w:rtl/>
        </w:rPr>
        <w:t xml:space="preserve"> </w:t>
      </w:r>
      <w:r>
        <w:rPr>
          <w:rFonts w:ascii="David" w:eastAsia="Times New Roman" w:hAnsi="David" w:cs="David"/>
          <w:b/>
          <w:bCs/>
          <w:sz w:val="28"/>
          <w:szCs w:val="28"/>
          <w:u w:val="single"/>
          <w:rtl/>
        </w:rPr>
        <w:t>יכולת הביצוע משתפרת הודות לשני שינויים</w:t>
      </w:r>
      <w:r>
        <w:rPr>
          <w:rFonts w:ascii="David" w:eastAsia="Times New Roman" w:hAnsi="David" w:cs="David"/>
          <w:sz w:val="28"/>
          <w:szCs w:val="28"/>
          <w:rtl/>
        </w:rPr>
        <w:t xml:space="preserve"> :</w:t>
      </w:r>
    </w:p>
    <w:p w14:paraId="27A487DA" w14:textId="77777777" w:rsidR="00800F34" w:rsidRDefault="00800F34" w:rsidP="00800F34">
      <w:pPr>
        <w:spacing w:after="0" w:line="240" w:lineRule="auto"/>
        <w:rPr>
          <w:rFonts w:ascii="David" w:eastAsia="Times New Roman" w:hAnsi="David" w:cs="David"/>
          <w:sz w:val="28"/>
          <w:szCs w:val="28"/>
          <w:rtl/>
        </w:rPr>
      </w:pPr>
      <w:r>
        <w:rPr>
          <w:rFonts w:ascii="David" w:eastAsia="Times New Roman" w:hAnsi="David" w:cs="David"/>
          <w:b/>
          <w:bCs/>
          <w:sz w:val="28"/>
          <w:szCs w:val="28"/>
          <w:rtl/>
        </w:rPr>
        <w:t xml:space="preserve">א. האצת תהליכי אספקת האנרגיה – </w:t>
      </w:r>
      <w:r>
        <w:rPr>
          <w:rFonts w:ascii="David" w:eastAsia="Times New Roman" w:hAnsi="David" w:cs="David"/>
          <w:sz w:val="28"/>
          <w:szCs w:val="28"/>
          <w:rtl/>
        </w:rPr>
        <w:t>המעבר ההדרגתי ממנוחה למאמץ גורם  להרחבת כלי דם בשרירים ובריאות ולירידה בהתנגדות זרימת הדם.</w:t>
      </w:r>
    </w:p>
    <w:p w14:paraId="6DFC8265" w14:textId="77777777" w:rsidR="00800F34" w:rsidRDefault="00800F34" w:rsidP="00800F34">
      <w:pPr>
        <w:spacing w:after="0" w:line="240" w:lineRule="auto"/>
        <w:rPr>
          <w:rFonts w:ascii="David" w:eastAsia="Times New Roman" w:hAnsi="David" w:cs="David"/>
          <w:sz w:val="28"/>
          <w:szCs w:val="28"/>
          <w:rtl/>
        </w:rPr>
      </w:pPr>
      <w:r>
        <w:rPr>
          <w:rFonts w:ascii="David" w:eastAsia="Times New Roman" w:hAnsi="David" w:cs="David"/>
          <w:b/>
          <w:bCs/>
          <w:sz w:val="28"/>
          <w:szCs w:val="28"/>
          <w:rtl/>
        </w:rPr>
        <w:t>ב. שיפור ביכולת השריר לפתח כוח חיצוני בכלל וכוח מתפרץ בפרט</w:t>
      </w:r>
      <w:r>
        <w:rPr>
          <w:rFonts w:ascii="David" w:eastAsia="Times New Roman" w:hAnsi="David" w:cs="David"/>
          <w:sz w:val="28"/>
          <w:szCs w:val="28"/>
          <w:rtl/>
        </w:rPr>
        <w:t xml:space="preserve"> </w:t>
      </w:r>
    </w:p>
    <w:p w14:paraId="0B23527B" w14:textId="77777777" w:rsidR="00800F34" w:rsidRDefault="00800F34" w:rsidP="00800F34">
      <w:pPr>
        <w:spacing w:after="0" w:line="240" w:lineRule="auto"/>
        <w:ind w:left="360"/>
        <w:rPr>
          <w:rFonts w:ascii="David" w:eastAsia="Times New Roman" w:hAnsi="David" w:cs="David"/>
          <w:sz w:val="28"/>
          <w:szCs w:val="28"/>
          <w:rtl/>
        </w:rPr>
      </w:pPr>
    </w:p>
    <w:p w14:paraId="652000D6"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b/>
          <w:bCs/>
          <w:sz w:val="28"/>
          <w:szCs w:val="28"/>
          <w:rtl/>
        </w:rPr>
        <w:t xml:space="preserve">2. </w:t>
      </w:r>
      <w:r>
        <w:rPr>
          <w:rFonts w:ascii="David" w:eastAsia="Times New Roman" w:hAnsi="David" w:cs="David"/>
          <w:b/>
          <w:bCs/>
          <w:sz w:val="28"/>
          <w:szCs w:val="28"/>
          <w:u w:val="single"/>
          <w:rtl/>
        </w:rPr>
        <w:t>מניעת פציעות בשרירים, בגידים וברצועות בפעילות העיקרית העתידית</w:t>
      </w:r>
    </w:p>
    <w:p w14:paraId="17CD0EE0"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sz w:val="28"/>
          <w:szCs w:val="28"/>
          <w:rtl/>
        </w:rPr>
        <w:t xml:space="preserve">עליית טמפרטורת השרירים </w:t>
      </w:r>
      <w:r>
        <w:rPr>
          <w:rFonts w:ascii="David" w:eastAsia="Times New Roman" w:hAnsi="David" w:cs="David"/>
          <w:b/>
          <w:bCs/>
          <w:sz w:val="28"/>
          <w:szCs w:val="28"/>
          <w:rtl/>
        </w:rPr>
        <w:t>מפחיתה את צמיגותם</w:t>
      </w:r>
      <w:r>
        <w:rPr>
          <w:rFonts w:ascii="David" w:eastAsia="Times New Roman" w:hAnsi="David" w:cs="David"/>
          <w:sz w:val="28"/>
          <w:szCs w:val="28"/>
          <w:rtl/>
        </w:rPr>
        <w:t xml:space="preserve"> </w:t>
      </w:r>
      <w:r>
        <w:rPr>
          <w:rFonts w:ascii="David" w:eastAsia="Times New Roman" w:hAnsi="David" w:cs="David"/>
          <w:b/>
          <w:bCs/>
          <w:sz w:val="28"/>
          <w:szCs w:val="28"/>
          <w:rtl/>
        </w:rPr>
        <w:t>ומגדילה את האלסטיות</w:t>
      </w:r>
      <w:r>
        <w:rPr>
          <w:rFonts w:ascii="David" w:eastAsia="Times New Roman" w:hAnsi="David" w:cs="David"/>
          <w:sz w:val="28"/>
          <w:szCs w:val="28"/>
          <w:rtl/>
        </w:rPr>
        <w:t xml:space="preserve"> של הגידים ושל הרצועות. שינויים אלה משפרים את טווח התנועה במפרקים (גמישות) ויכולים להפחית את הסיכון לפציעות מסוג של מתיחות וקריעות (נקעים בדרגות שונות).</w:t>
      </w:r>
    </w:p>
    <w:p w14:paraId="30C067E4" w14:textId="77777777" w:rsidR="00800F34" w:rsidRDefault="00800F34" w:rsidP="00800F34">
      <w:pPr>
        <w:spacing w:after="0" w:line="240" w:lineRule="auto"/>
        <w:ind w:left="360"/>
        <w:rPr>
          <w:rFonts w:ascii="David" w:eastAsia="Times New Roman" w:hAnsi="David" w:cs="David"/>
          <w:sz w:val="28"/>
          <w:szCs w:val="28"/>
          <w:rtl/>
        </w:rPr>
      </w:pPr>
    </w:p>
    <w:p w14:paraId="605E585D"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b/>
          <w:bCs/>
          <w:sz w:val="28"/>
          <w:szCs w:val="28"/>
          <w:rtl/>
        </w:rPr>
        <w:t xml:space="preserve">3. </w:t>
      </w:r>
      <w:r>
        <w:rPr>
          <w:rFonts w:ascii="David" w:eastAsia="Times New Roman" w:hAnsi="David" w:cs="David"/>
          <w:b/>
          <w:bCs/>
          <w:sz w:val="28"/>
          <w:szCs w:val="28"/>
          <w:u w:val="single"/>
          <w:rtl/>
        </w:rPr>
        <w:t>מניעת הפרעות בפעולת הלב בפעילות העיקרית העתידית</w:t>
      </w:r>
    </w:p>
    <w:p w14:paraId="1E70CD04"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sz w:val="28"/>
          <w:szCs w:val="28"/>
          <w:rtl/>
        </w:rPr>
        <w:t>ההגברה ההדרגתית של עצימות המאמץ מקטינה את הסיכוי להיווצרות שיבושים בפעילות החשמלית של הלב העלולים להיגרם מאספקת דם לא תקינה ללב בזמן התפרצות פתאומית של מאמץ עצים.</w:t>
      </w:r>
    </w:p>
    <w:p w14:paraId="6875D523"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sz w:val="28"/>
          <w:szCs w:val="28"/>
          <w:rtl/>
        </w:rPr>
        <w:t>הירידה בהתנגדות ההיקפית עקב פתיחת כלי דם נוספים בשרירים הפועלים ממתנת את תגובת לחץ הדם לפעילות.</w:t>
      </w:r>
    </w:p>
    <w:p w14:paraId="0B7E92E2" w14:textId="77777777" w:rsidR="00800F34" w:rsidRDefault="00800F34" w:rsidP="00800F34">
      <w:pPr>
        <w:spacing w:after="0" w:line="240" w:lineRule="auto"/>
        <w:ind w:left="360"/>
        <w:rPr>
          <w:rFonts w:ascii="David" w:eastAsia="Times New Roman" w:hAnsi="David" w:cs="David"/>
          <w:sz w:val="28"/>
          <w:szCs w:val="28"/>
          <w:rtl/>
        </w:rPr>
      </w:pPr>
    </w:p>
    <w:p w14:paraId="11D5A28C"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b/>
          <w:bCs/>
          <w:sz w:val="28"/>
          <w:szCs w:val="28"/>
          <w:rtl/>
        </w:rPr>
        <w:t xml:space="preserve">4. </w:t>
      </w:r>
      <w:r>
        <w:rPr>
          <w:rFonts w:ascii="David" w:eastAsia="Times New Roman" w:hAnsi="David" w:cs="David"/>
          <w:b/>
          <w:bCs/>
          <w:sz w:val="28"/>
          <w:szCs w:val="28"/>
          <w:u w:val="single"/>
          <w:rtl/>
        </w:rPr>
        <w:t>עוררות והכנת הספורטאי מבחינה מנטלית לקראת התחרות</w:t>
      </w:r>
    </w:p>
    <w:p w14:paraId="4BC9A269"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sz w:val="28"/>
          <w:szCs w:val="28"/>
          <w:rtl/>
        </w:rPr>
        <w:t xml:space="preserve">העוררות של הגוף מושגת בעקבות הפרשת ההורמון </w:t>
      </w:r>
      <w:proofErr w:type="spellStart"/>
      <w:r>
        <w:rPr>
          <w:rFonts w:ascii="David" w:eastAsia="Times New Roman" w:hAnsi="David" w:cs="David"/>
          <w:sz w:val="28"/>
          <w:szCs w:val="28"/>
          <w:rtl/>
        </w:rPr>
        <w:t>אפינפרין</w:t>
      </w:r>
      <w:proofErr w:type="spellEnd"/>
      <w:r>
        <w:rPr>
          <w:rFonts w:ascii="David" w:eastAsia="Times New Roman" w:hAnsi="David" w:cs="David"/>
          <w:sz w:val="28"/>
          <w:szCs w:val="28"/>
          <w:rtl/>
        </w:rPr>
        <w:t xml:space="preserve"> (</w:t>
      </w:r>
      <w:proofErr w:type="spellStart"/>
      <w:r>
        <w:rPr>
          <w:rFonts w:ascii="David" w:eastAsia="Times New Roman" w:hAnsi="David" w:cs="David"/>
          <w:sz w:val="28"/>
          <w:szCs w:val="28"/>
          <w:rtl/>
        </w:rPr>
        <w:t>אנדרנלין</w:t>
      </w:r>
      <w:proofErr w:type="spellEnd"/>
      <w:r>
        <w:rPr>
          <w:rFonts w:ascii="David" w:eastAsia="Times New Roman" w:hAnsi="David" w:cs="David"/>
          <w:sz w:val="28"/>
          <w:szCs w:val="28"/>
          <w:rtl/>
        </w:rPr>
        <w:t>) מיותרת הכליה שנובעת מהגברת הפעילות הסימפתטית. ההכנה המנטלית טבועה בחלק המכין ובפרט בהכנה הספציפית.</w:t>
      </w:r>
    </w:p>
    <w:p w14:paraId="11686FE9" w14:textId="77777777" w:rsidR="00800F34" w:rsidRDefault="00800F34" w:rsidP="00800F34">
      <w:pPr>
        <w:spacing w:after="0" w:line="240" w:lineRule="auto"/>
        <w:ind w:left="360"/>
        <w:rPr>
          <w:rFonts w:ascii="David" w:eastAsia="Times New Roman" w:hAnsi="David" w:cs="David"/>
          <w:sz w:val="28"/>
          <w:szCs w:val="28"/>
          <w:rtl/>
        </w:rPr>
      </w:pPr>
    </w:p>
    <w:p w14:paraId="6E9A0858"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b/>
          <w:bCs/>
          <w:sz w:val="28"/>
          <w:szCs w:val="28"/>
          <w:rtl/>
        </w:rPr>
        <w:t xml:space="preserve">סוגי פעילויות להעלאת </w:t>
      </w:r>
      <w:proofErr w:type="spellStart"/>
      <w:r>
        <w:rPr>
          <w:rFonts w:ascii="David" w:eastAsia="Times New Roman" w:hAnsi="David" w:cs="David"/>
          <w:b/>
          <w:bCs/>
          <w:sz w:val="28"/>
          <w:szCs w:val="28"/>
          <w:rtl/>
        </w:rPr>
        <w:t>טפמפרטורת</w:t>
      </w:r>
      <w:proofErr w:type="spellEnd"/>
      <w:r>
        <w:rPr>
          <w:rFonts w:ascii="David" w:eastAsia="Times New Roman" w:hAnsi="David" w:cs="David"/>
          <w:b/>
          <w:bCs/>
          <w:sz w:val="28"/>
          <w:szCs w:val="28"/>
          <w:rtl/>
        </w:rPr>
        <w:t xml:space="preserve"> הגוף</w:t>
      </w:r>
    </w:p>
    <w:p w14:paraId="263F1BD8" w14:textId="77777777" w:rsidR="00800F34" w:rsidRDefault="00800F34" w:rsidP="00800F34">
      <w:pPr>
        <w:spacing w:after="0" w:line="240" w:lineRule="auto"/>
        <w:ind w:left="360"/>
        <w:rPr>
          <w:rFonts w:ascii="David" w:eastAsia="Times New Roman" w:hAnsi="David" w:cs="David"/>
          <w:b/>
          <w:bCs/>
          <w:sz w:val="28"/>
          <w:szCs w:val="28"/>
        </w:rPr>
      </w:pPr>
      <w:r>
        <w:rPr>
          <w:rFonts w:ascii="David" w:eastAsia="Times New Roman" w:hAnsi="David" w:cs="David"/>
          <w:sz w:val="28"/>
          <w:szCs w:val="28"/>
          <w:rtl/>
        </w:rPr>
        <w:t xml:space="preserve">ניתן להעלות את טמפרטורת הגוף באמצעות: חימום פסיבי וחימום אקטיבי כללי. </w:t>
      </w:r>
    </w:p>
    <w:p w14:paraId="5E1BFB51" w14:textId="77777777" w:rsidR="00800F34" w:rsidRDefault="00800F34" w:rsidP="00800F34">
      <w:pPr>
        <w:spacing w:after="0" w:line="240" w:lineRule="auto"/>
        <w:ind w:left="360"/>
        <w:rPr>
          <w:rFonts w:ascii="David" w:eastAsia="Times New Roman" w:hAnsi="David" w:cs="David"/>
          <w:b/>
          <w:bCs/>
          <w:sz w:val="28"/>
          <w:szCs w:val="28"/>
          <w:rtl/>
        </w:rPr>
      </w:pPr>
    </w:p>
    <w:p w14:paraId="7285480F"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b/>
          <w:bCs/>
          <w:sz w:val="28"/>
          <w:szCs w:val="28"/>
          <w:rtl/>
        </w:rPr>
        <w:t>חימום פסיבי</w:t>
      </w:r>
      <w:r>
        <w:rPr>
          <w:rFonts w:ascii="David" w:eastAsia="Times New Roman" w:hAnsi="David" w:cs="David"/>
          <w:sz w:val="28"/>
          <w:szCs w:val="28"/>
          <w:rtl/>
        </w:rPr>
        <w:t xml:space="preserve"> – העלאת טמפרטורת הגוף באמצעות גורמים חיצוניים, כגון עיסוי, סאונה ואמבטיות. חימום פסיבי אינו גורם לעלייה הרצויה בטמפרטורת הרקמות. עליית הטמפרטורה של הפריפריה והרחבת כלי הדם שבעור אשר חלות בזמן חימום פסיבי, עשויות לגרום להגברת הדם לעור על חשבון השרירים הפועלים.</w:t>
      </w:r>
    </w:p>
    <w:p w14:paraId="7E2A6E64" w14:textId="77777777" w:rsidR="00800F34" w:rsidRDefault="00800F34" w:rsidP="00800F34">
      <w:pPr>
        <w:spacing w:after="0" w:line="240" w:lineRule="auto"/>
        <w:ind w:left="360"/>
        <w:rPr>
          <w:rFonts w:ascii="David" w:eastAsia="Times New Roman" w:hAnsi="David" w:cs="David"/>
          <w:sz w:val="28"/>
          <w:szCs w:val="28"/>
          <w:rtl/>
        </w:rPr>
      </w:pPr>
    </w:p>
    <w:p w14:paraId="3CD9F7C7"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b/>
          <w:bCs/>
          <w:sz w:val="28"/>
          <w:szCs w:val="28"/>
          <w:rtl/>
        </w:rPr>
        <w:lastRenderedPageBreak/>
        <w:t>חימום אקטיבי כללי</w:t>
      </w:r>
      <w:r>
        <w:rPr>
          <w:rFonts w:ascii="David" w:eastAsia="Times New Roman" w:hAnsi="David" w:cs="David"/>
          <w:sz w:val="28"/>
          <w:szCs w:val="28"/>
          <w:rtl/>
        </w:rPr>
        <w:t xml:space="preserve"> – הפעלת קבוצות שרירים גדולות במטרה להגביר את חילוף החומרים בשרירים, שתוצר לוואי שלו יהיה עלייה בטמפרטורת הגוף.</w:t>
      </w:r>
    </w:p>
    <w:p w14:paraId="1103541A" w14:textId="77777777" w:rsidR="00800F34" w:rsidRDefault="00800F34" w:rsidP="00800F34">
      <w:pPr>
        <w:spacing w:after="0" w:line="240" w:lineRule="auto"/>
        <w:ind w:left="360"/>
        <w:rPr>
          <w:rFonts w:ascii="David" w:eastAsia="Times New Roman" w:hAnsi="David" w:cs="David"/>
          <w:sz w:val="28"/>
          <w:szCs w:val="28"/>
          <w:rtl/>
        </w:rPr>
      </w:pPr>
    </w:p>
    <w:p w14:paraId="47BE35DF" w14:textId="77777777" w:rsidR="00800F34" w:rsidRDefault="00800F34" w:rsidP="00800F34">
      <w:pPr>
        <w:spacing w:after="0" w:line="240" w:lineRule="auto"/>
        <w:ind w:left="360"/>
        <w:rPr>
          <w:rFonts w:ascii="David" w:eastAsia="Times New Roman" w:hAnsi="David" w:cs="David"/>
          <w:sz w:val="28"/>
          <w:szCs w:val="28"/>
          <w:rtl/>
        </w:rPr>
      </w:pPr>
    </w:p>
    <w:p w14:paraId="67259057" w14:textId="77777777" w:rsidR="00800F34" w:rsidRDefault="00800F34" w:rsidP="00800F34">
      <w:pPr>
        <w:ind w:left="720"/>
        <w:jc w:val="center"/>
        <w:rPr>
          <w:rFonts w:ascii="David" w:hAnsi="David" w:cs="David"/>
          <w:b/>
          <w:bCs/>
          <w:sz w:val="28"/>
          <w:szCs w:val="28"/>
          <w:u w:val="single"/>
          <w:rtl/>
        </w:rPr>
      </w:pPr>
    </w:p>
    <w:p w14:paraId="271F3BC3" w14:textId="77777777" w:rsidR="00800F34" w:rsidRDefault="00800F34" w:rsidP="00800F34">
      <w:pPr>
        <w:ind w:left="720"/>
        <w:jc w:val="center"/>
        <w:rPr>
          <w:rFonts w:ascii="David" w:hAnsi="David" w:cs="David"/>
          <w:b/>
          <w:bCs/>
          <w:sz w:val="28"/>
          <w:szCs w:val="28"/>
          <w:u w:val="single"/>
          <w:rtl/>
        </w:rPr>
      </w:pPr>
      <w:r>
        <w:rPr>
          <w:rFonts w:ascii="David" w:hAnsi="David" w:cs="David"/>
          <w:b/>
          <w:bCs/>
          <w:sz w:val="28"/>
          <w:szCs w:val="28"/>
          <w:u w:val="single"/>
          <w:rtl/>
        </w:rPr>
        <w:t>מבנה החימום</w:t>
      </w:r>
    </w:p>
    <w:p w14:paraId="74447FBA" w14:textId="77777777" w:rsidR="00800F34" w:rsidRDefault="00800F34" w:rsidP="00800F34">
      <w:pPr>
        <w:pStyle w:val="a3"/>
        <w:numPr>
          <w:ilvl w:val="0"/>
          <w:numId w:val="1"/>
        </w:numPr>
        <w:spacing w:after="0" w:line="240" w:lineRule="auto"/>
        <w:rPr>
          <w:rFonts w:ascii="David" w:eastAsia="Times New Roman" w:hAnsi="David" w:cs="David"/>
          <w:sz w:val="28"/>
          <w:szCs w:val="28"/>
          <w:rtl/>
        </w:rPr>
      </w:pPr>
      <w:r>
        <w:rPr>
          <w:rFonts w:ascii="David" w:hAnsi="David" w:cs="David"/>
          <w:sz w:val="28"/>
          <w:szCs w:val="28"/>
          <w:u w:val="single"/>
          <w:rtl/>
        </w:rPr>
        <w:t xml:space="preserve">חימום כללי: </w:t>
      </w:r>
      <w:r>
        <w:rPr>
          <w:rFonts w:ascii="David" w:hAnsi="David" w:cs="David"/>
          <w:sz w:val="28"/>
          <w:szCs w:val="28"/>
          <w:rtl/>
        </w:rPr>
        <w:t>מטרה, המרצת מחזור הדם, עוררות מערכת הגוף.</w:t>
      </w:r>
      <w:r>
        <w:rPr>
          <w:rFonts w:ascii="David" w:eastAsia="Times New Roman" w:hAnsi="David" w:cs="David"/>
          <w:b/>
          <w:bCs/>
          <w:sz w:val="28"/>
          <w:szCs w:val="28"/>
          <w:rtl/>
        </w:rPr>
        <w:t xml:space="preserve"> הפעילויות הבאות מתאימות לחימום כללי</w:t>
      </w:r>
      <w:r>
        <w:rPr>
          <w:rFonts w:ascii="David" w:eastAsia="Times New Roman" w:hAnsi="David" w:cs="David"/>
          <w:sz w:val="28"/>
          <w:szCs w:val="28"/>
          <w:rtl/>
        </w:rPr>
        <w:t xml:space="preserve"> : ריצה קלה, משחקי תנועה, ריקודים, התעמלות עם מוזיקה </w:t>
      </w:r>
      <w:proofErr w:type="spellStart"/>
      <w:r>
        <w:rPr>
          <w:rFonts w:ascii="David" w:eastAsia="Times New Roman" w:hAnsi="David" w:cs="David"/>
          <w:sz w:val="28"/>
          <w:szCs w:val="28"/>
          <w:rtl/>
        </w:rPr>
        <w:t>וכו</w:t>
      </w:r>
      <w:proofErr w:type="spellEnd"/>
      <w:r>
        <w:rPr>
          <w:rFonts w:ascii="David" w:eastAsia="Times New Roman" w:hAnsi="David" w:cs="David"/>
          <w:sz w:val="28"/>
          <w:szCs w:val="28"/>
          <w:rtl/>
        </w:rPr>
        <w:t>'. משך החימום ועצימותו הינם אישיים וקשורים ביכולתו של הספורטאי. חלק מכין הכולל : חימום, תרגילי גמישות והכנה ספציפית נמשך 30 – 15 דקות. משך החימום צריך להתארך, ככל שהספורטאי מבוגר יותר.</w:t>
      </w:r>
    </w:p>
    <w:p w14:paraId="02E50540" w14:textId="77777777" w:rsidR="00800F34" w:rsidRDefault="00800F34" w:rsidP="00800F34">
      <w:pPr>
        <w:spacing w:after="200" w:line="276" w:lineRule="auto"/>
        <w:ind w:left="720"/>
        <w:rPr>
          <w:rFonts w:ascii="David" w:hAnsi="David" w:cs="David"/>
          <w:sz w:val="28"/>
          <w:szCs w:val="28"/>
          <w:u w:val="single"/>
          <w:rtl/>
        </w:rPr>
      </w:pPr>
    </w:p>
    <w:p w14:paraId="27071356" w14:textId="77777777" w:rsidR="00800F34" w:rsidRDefault="00800F34" w:rsidP="00800F34">
      <w:pPr>
        <w:numPr>
          <w:ilvl w:val="0"/>
          <w:numId w:val="1"/>
        </w:numPr>
        <w:spacing w:after="200" w:line="276" w:lineRule="auto"/>
        <w:rPr>
          <w:rFonts w:ascii="David" w:hAnsi="David" w:cs="David"/>
          <w:sz w:val="28"/>
          <w:szCs w:val="28"/>
          <w:u w:val="single"/>
        </w:rPr>
      </w:pPr>
      <w:r>
        <w:rPr>
          <w:rFonts w:ascii="David" w:hAnsi="David" w:cs="David"/>
          <w:sz w:val="28"/>
          <w:szCs w:val="28"/>
          <w:u w:val="single"/>
          <w:rtl/>
        </w:rPr>
        <w:t xml:space="preserve">גמישות ומתיחות: </w:t>
      </w:r>
      <w:r>
        <w:rPr>
          <w:rFonts w:ascii="David" w:hAnsi="David" w:cs="David"/>
          <w:sz w:val="28"/>
          <w:szCs w:val="28"/>
          <w:rtl/>
        </w:rPr>
        <w:t>הארכת השרירים באופן כללי לאימון ובאופן ספציפי. גמישות סטטי או דינמי.</w:t>
      </w:r>
    </w:p>
    <w:p w14:paraId="557D8EBA" w14:textId="77777777" w:rsidR="00800F34" w:rsidRDefault="00800F34" w:rsidP="00800F34">
      <w:pPr>
        <w:numPr>
          <w:ilvl w:val="0"/>
          <w:numId w:val="1"/>
        </w:numPr>
        <w:spacing w:after="200" w:line="276" w:lineRule="auto"/>
        <w:rPr>
          <w:rFonts w:ascii="David" w:hAnsi="David" w:cs="David"/>
          <w:sz w:val="28"/>
          <w:szCs w:val="28"/>
          <w:u w:val="single"/>
        </w:rPr>
      </w:pPr>
      <w:r>
        <w:rPr>
          <w:rFonts w:ascii="David" w:hAnsi="David" w:cs="David"/>
          <w:sz w:val="28"/>
          <w:szCs w:val="28"/>
          <w:u w:val="single"/>
          <w:rtl/>
        </w:rPr>
        <w:t xml:space="preserve">כוח באופן קל: </w:t>
      </w:r>
      <w:r>
        <w:rPr>
          <w:rFonts w:ascii="David" w:hAnsi="David" w:cs="David"/>
          <w:sz w:val="28"/>
          <w:szCs w:val="28"/>
          <w:rtl/>
        </w:rPr>
        <w:t>עוררות המערכת העצבית שרירית הכנת השרירים הספציפיים לפעילות. (</w:t>
      </w:r>
      <w:proofErr w:type="spellStart"/>
      <w:r>
        <w:rPr>
          <w:rFonts w:ascii="David" w:hAnsi="David" w:cs="David"/>
          <w:sz w:val="28"/>
          <w:szCs w:val="28"/>
          <w:rtl/>
        </w:rPr>
        <w:t>לדו:בטן</w:t>
      </w:r>
      <w:proofErr w:type="spellEnd"/>
      <w:r>
        <w:rPr>
          <w:rFonts w:ascii="David" w:hAnsi="David" w:cs="David"/>
          <w:sz w:val="28"/>
          <w:szCs w:val="28"/>
          <w:rtl/>
        </w:rPr>
        <w:t>, כפיפות מרפקים)</w:t>
      </w:r>
    </w:p>
    <w:p w14:paraId="4CD96729" w14:textId="77777777" w:rsidR="00800F34" w:rsidRDefault="00800F34" w:rsidP="00800F34">
      <w:pPr>
        <w:pStyle w:val="a3"/>
        <w:numPr>
          <w:ilvl w:val="0"/>
          <w:numId w:val="1"/>
        </w:numPr>
        <w:spacing w:after="0" w:line="240" w:lineRule="auto"/>
        <w:rPr>
          <w:rFonts w:ascii="David" w:eastAsia="Times New Roman" w:hAnsi="David" w:cs="David"/>
          <w:sz w:val="28"/>
          <w:szCs w:val="28"/>
        </w:rPr>
      </w:pPr>
      <w:r>
        <w:rPr>
          <w:rFonts w:ascii="David" w:hAnsi="David" w:cs="David"/>
          <w:sz w:val="28"/>
          <w:szCs w:val="28"/>
          <w:u w:val="single"/>
          <w:rtl/>
        </w:rPr>
        <w:t xml:space="preserve">חימום ספציפי: </w:t>
      </w:r>
      <w:r>
        <w:rPr>
          <w:rFonts w:ascii="David" w:eastAsia="Times New Roman" w:hAnsi="David" w:cs="David"/>
          <w:sz w:val="28"/>
          <w:szCs w:val="28"/>
          <w:rtl/>
        </w:rPr>
        <w:t xml:space="preserve"> בהכנה ספציפית לקראת הפעילות, התחרות או המשחק העתידיים. בהכנה הספציפית מתרכזים בתרגול עצבי – שרירי תוך חזרה על תבניות התנועה, שיידרשו בפעילות העיקרית.</w:t>
      </w:r>
    </w:p>
    <w:p w14:paraId="4B5777D2" w14:textId="77777777" w:rsidR="00800F34" w:rsidRDefault="00800F34" w:rsidP="00800F34">
      <w:pPr>
        <w:pStyle w:val="a3"/>
        <w:spacing w:after="0" w:line="240" w:lineRule="auto"/>
        <w:ind w:left="1080"/>
        <w:rPr>
          <w:rFonts w:ascii="David" w:eastAsia="Times New Roman" w:hAnsi="David" w:cs="David"/>
          <w:sz w:val="28"/>
          <w:szCs w:val="28"/>
        </w:rPr>
      </w:pPr>
    </w:p>
    <w:p w14:paraId="759C8AA7" w14:textId="77777777" w:rsidR="00800F34" w:rsidRDefault="00800F34" w:rsidP="00800F34">
      <w:pPr>
        <w:spacing w:after="0" w:line="240" w:lineRule="auto"/>
        <w:ind w:left="360"/>
        <w:rPr>
          <w:rFonts w:ascii="David" w:eastAsia="Times New Roman" w:hAnsi="David" w:cs="David"/>
          <w:sz w:val="28"/>
          <w:szCs w:val="28"/>
          <w:rtl/>
        </w:rPr>
      </w:pPr>
      <w:r>
        <w:rPr>
          <w:rFonts w:ascii="David" w:eastAsia="Times New Roman" w:hAnsi="David" w:cs="David"/>
          <w:b/>
          <w:bCs/>
          <w:sz w:val="28"/>
          <w:szCs w:val="28"/>
          <w:rtl/>
        </w:rPr>
        <w:t>לדוגמה</w:t>
      </w:r>
      <w:r>
        <w:rPr>
          <w:rFonts w:ascii="David" w:eastAsia="Times New Roman" w:hAnsi="David" w:cs="David"/>
          <w:sz w:val="28"/>
          <w:szCs w:val="28"/>
          <w:rtl/>
        </w:rPr>
        <w:t xml:space="preserve">: שחקן </w:t>
      </w:r>
      <w:r>
        <w:rPr>
          <w:rFonts w:ascii="David" w:eastAsia="Times New Roman" w:hAnsi="David" w:cs="David"/>
          <w:b/>
          <w:bCs/>
          <w:sz w:val="28"/>
          <w:szCs w:val="28"/>
          <w:rtl/>
        </w:rPr>
        <w:t>כדורעף</w:t>
      </w:r>
      <w:r>
        <w:rPr>
          <w:rFonts w:ascii="David" w:eastAsia="Times New Roman" w:hAnsi="David" w:cs="David"/>
          <w:sz w:val="28"/>
          <w:szCs w:val="28"/>
          <w:rtl/>
        </w:rPr>
        <w:t xml:space="preserve"> יתרגל מכת פתיחה, שחקן </w:t>
      </w:r>
      <w:r>
        <w:rPr>
          <w:rFonts w:ascii="David" w:eastAsia="Times New Roman" w:hAnsi="David" w:cs="David"/>
          <w:b/>
          <w:bCs/>
          <w:sz w:val="28"/>
          <w:szCs w:val="28"/>
          <w:rtl/>
        </w:rPr>
        <w:t>כדורגל</w:t>
      </w:r>
      <w:r>
        <w:rPr>
          <w:rFonts w:ascii="David" w:eastAsia="Times New Roman" w:hAnsi="David" w:cs="David"/>
          <w:sz w:val="28"/>
          <w:szCs w:val="28"/>
          <w:rtl/>
        </w:rPr>
        <w:t xml:space="preserve"> יתרגל בעיטות לשער ממצבים שונים, ושחקן </w:t>
      </w:r>
      <w:r>
        <w:rPr>
          <w:rFonts w:ascii="David" w:eastAsia="Times New Roman" w:hAnsi="David" w:cs="David"/>
          <w:b/>
          <w:bCs/>
          <w:sz w:val="28"/>
          <w:szCs w:val="28"/>
          <w:rtl/>
        </w:rPr>
        <w:t xml:space="preserve">כדורסל </w:t>
      </w:r>
      <w:r>
        <w:rPr>
          <w:rFonts w:ascii="David" w:eastAsia="Times New Roman" w:hAnsi="David" w:cs="David"/>
          <w:sz w:val="28"/>
          <w:szCs w:val="28"/>
          <w:rtl/>
        </w:rPr>
        <w:t>יתרגל קליעה לסל מטווחים שונים.</w:t>
      </w:r>
    </w:p>
    <w:p w14:paraId="118020EE" w14:textId="77777777" w:rsidR="00800F34" w:rsidRDefault="00800F34" w:rsidP="00800F34">
      <w:pPr>
        <w:spacing w:after="0" w:line="240" w:lineRule="auto"/>
        <w:ind w:left="720"/>
        <w:rPr>
          <w:rFonts w:ascii="David" w:eastAsia="Times New Roman" w:hAnsi="David" w:cs="David"/>
          <w:sz w:val="28"/>
          <w:szCs w:val="28"/>
          <w:rtl/>
        </w:rPr>
      </w:pPr>
    </w:p>
    <w:p w14:paraId="7B7C1277" w14:textId="77777777" w:rsidR="00800F34" w:rsidRDefault="00800F34" w:rsidP="00800F34">
      <w:pPr>
        <w:ind w:left="720"/>
        <w:jc w:val="center"/>
        <w:rPr>
          <w:rFonts w:ascii="David" w:hAnsi="David" w:cs="David"/>
          <w:b/>
          <w:bCs/>
          <w:sz w:val="28"/>
          <w:szCs w:val="28"/>
          <w:u w:val="single"/>
          <w:rtl/>
        </w:rPr>
      </w:pPr>
      <w:r>
        <w:rPr>
          <w:rFonts w:ascii="David" w:hAnsi="David" w:cs="David"/>
          <w:b/>
          <w:bCs/>
          <w:sz w:val="28"/>
          <w:szCs w:val="28"/>
          <w:u w:val="single"/>
          <w:rtl/>
        </w:rPr>
        <w:t>משך החימום</w:t>
      </w:r>
    </w:p>
    <w:p w14:paraId="61DD4E6C" w14:textId="77777777" w:rsidR="00800F34" w:rsidRDefault="00800F34" w:rsidP="00800F34">
      <w:pPr>
        <w:ind w:left="720"/>
        <w:rPr>
          <w:rFonts w:ascii="David" w:hAnsi="David" w:cs="David"/>
          <w:sz w:val="28"/>
          <w:szCs w:val="28"/>
          <w:u w:val="single"/>
          <w:rtl/>
        </w:rPr>
      </w:pPr>
      <w:r>
        <w:rPr>
          <w:rFonts w:ascii="David" w:hAnsi="David" w:cs="David"/>
          <w:sz w:val="28"/>
          <w:szCs w:val="28"/>
          <w:u w:val="single"/>
          <w:rtl/>
        </w:rPr>
        <w:t>משך החימום תלוי ב:</w:t>
      </w:r>
    </w:p>
    <w:p w14:paraId="0216745B" w14:textId="77777777" w:rsidR="00800F34" w:rsidRDefault="00800F34" w:rsidP="00800F34">
      <w:pPr>
        <w:ind w:left="720"/>
        <w:rPr>
          <w:rFonts w:ascii="David" w:hAnsi="David" w:cs="David"/>
          <w:sz w:val="28"/>
          <w:szCs w:val="28"/>
          <w:rtl/>
        </w:rPr>
      </w:pPr>
      <w:r>
        <w:rPr>
          <w:rFonts w:ascii="David" w:hAnsi="David" w:cs="David"/>
          <w:sz w:val="28"/>
          <w:szCs w:val="28"/>
          <w:rtl/>
        </w:rPr>
        <w:t>מטרת החלק העיקרי של האימון</w:t>
      </w:r>
    </w:p>
    <w:p w14:paraId="327A88D9" w14:textId="77777777" w:rsidR="00800F34" w:rsidRDefault="00800F34" w:rsidP="00800F34">
      <w:pPr>
        <w:ind w:left="720"/>
        <w:rPr>
          <w:rFonts w:ascii="David" w:hAnsi="David" w:cs="David"/>
          <w:sz w:val="28"/>
          <w:szCs w:val="28"/>
          <w:rtl/>
        </w:rPr>
      </w:pPr>
      <w:r>
        <w:rPr>
          <w:rFonts w:ascii="David" w:hAnsi="David" w:cs="David"/>
          <w:sz w:val="28"/>
          <w:szCs w:val="28"/>
          <w:rtl/>
        </w:rPr>
        <w:t>גיל הספורטאי</w:t>
      </w:r>
    </w:p>
    <w:p w14:paraId="21E0B2BF" w14:textId="77777777" w:rsidR="00800F34" w:rsidRDefault="00800F34" w:rsidP="00800F34">
      <w:pPr>
        <w:ind w:left="720"/>
        <w:rPr>
          <w:rFonts w:ascii="David" w:hAnsi="David" w:cs="David"/>
          <w:sz w:val="28"/>
          <w:szCs w:val="28"/>
          <w:rtl/>
        </w:rPr>
      </w:pPr>
      <w:r>
        <w:rPr>
          <w:rFonts w:ascii="David" w:hAnsi="David" w:cs="David"/>
          <w:sz w:val="28"/>
          <w:szCs w:val="28"/>
          <w:rtl/>
        </w:rPr>
        <w:t>מזג אויר</w:t>
      </w:r>
    </w:p>
    <w:p w14:paraId="4435FF8F" w14:textId="77777777" w:rsidR="00800F34" w:rsidRDefault="00800F34" w:rsidP="00800F34">
      <w:pPr>
        <w:ind w:left="720"/>
        <w:rPr>
          <w:rFonts w:ascii="David" w:hAnsi="David" w:cs="David"/>
          <w:sz w:val="28"/>
          <w:szCs w:val="28"/>
          <w:rtl/>
        </w:rPr>
      </w:pPr>
      <w:r>
        <w:rPr>
          <w:rFonts w:ascii="David" w:hAnsi="David" w:cs="David"/>
          <w:sz w:val="28"/>
          <w:szCs w:val="28"/>
          <w:rtl/>
        </w:rPr>
        <w:t>משך האימון</w:t>
      </w:r>
    </w:p>
    <w:p w14:paraId="6699F74D" w14:textId="77777777" w:rsidR="00800F34" w:rsidRDefault="00800F34" w:rsidP="00800F34">
      <w:pPr>
        <w:ind w:left="720"/>
        <w:rPr>
          <w:rFonts w:ascii="David" w:hAnsi="David" w:cs="David"/>
          <w:sz w:val="28"/>
          <w:szCs w:val="28"/>
          <w:rtl/>
        </w:rPr>
      </w:pPr>
      <w:r>
        <w:rPr>
          <w:rFonts w:ascii="David" w:hAnsi="David" w:cs="David"/>
          <w:sz w:val="28"/>
          <w:szCs w:val="28"/>
          <w:rtl/>
        </w:rPr>
        <w:t>עצימות האימון</w:t>
      </w:r>
    </w:p>
    <w:p w14:paraId="3BB12375"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15AA1B38"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39E2F368"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52A0C23C"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7C484F62"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7D1A6FC3"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7A3E9422"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4DC5C5C6"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37412CA6"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5A5AAF79"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640AA69F" w14:textId="77777777" w:rsidR="00800F34" w:rsidRDefault="00800F34" w:rsidP="00800F34">
      <w:pPr>
        <w:spacing w:after="0" w:line="240" w:lineRule="auto"/>
        <w:ind w:left="720"/>
        <w:jc w:val="center"/>
        <w:rPr>
          <w:rFonts w:ascii="David" w:eastAsia="Times New Roman" w:hAnsi="David" w:cs="David"/>
          <w:sz w:val="28"/>
          <w:szCs w:val="28"/>
          <w:u w:val="single"/>
          <w:rtl/>
        </w:rPr>
      </w:pPr>
    </w:p>
    <w:p w14:paraId="07A710A9" w14:textId="77777777" w:rsidR="00800F34" w:rsidRDefault="00800F34" w:rsidP="00800F34">
      <w:pPr>
        <w:spacing w:after="0" w:line="240" w:lineRule="auto"/>
        <w:ind w:left="720"/>
        <w:jc w:val="center"/>
        <w:rPr>
          <w:rFonts w:ascii="David" w:eastAsia="Times New Roman" w:hAnsi="David" w:cs="David"/>
          <w:sz w:val="28"/>
          <w:szCs w:val="28"/>
          <w:u w:val="single"/>
          <w:rtl/>
        </w:rPr>
      </w:pPr>
      <w:r>
        <w:rPr>
          <w:rFonts w:ascii="David" w:eastAsia="Times New Roman" w:hAnsi="David" w:cs="David"/>
          <w:sz w:val="28"/>
          <w:szCs w:val="28"/>
          <w:u w:val="single"/>
          <w:rtl/>
        </w:rPr>
        <w:t>תזונה</w:t>
      </w:r>
    </w:p>
    <w:p w14:paraId="2F36D047" w14:textId="77777777" w:rsidR="00800F34" w:rsidRDefault="00800F34" w:rsidP="00800F34">
      <w:pPr>
        <w:spacing w:after="0" w:line="360" w:lineRule="auto"/>
        <w:rPr>
          <w:rFonts w:ascii="David" w:eastAsia="Times New Roman" w:hAnsi="David" w:cs="David"/>
          <w:sz w:val="28"/>
          <w:szCs w:val="28"/>
          <w:u w:val="single"/>
          <w:rtl/>
        </w:rPr>
      </w:pPr>
      <w:r>
        <w:rPr>
          <w:rFonts w:ascii="David" w:eastAsia="Times New Roman" w:hAnsi="David" w:cs="David"/>
          <w:sz w:val="28"/>
          <w:szCs w:val="28"/>
          <w:u w:val="single"/>
          <w:rtl/>
        </w:rPr>
        <w:t>מהי תזונה?</w:t>
      </w:r>
    </w:p>
    <w:p w14:paraId="64E10610" w14:textId="77777777" w:rsidR="00800F34" w:rsidRDefault="00800F34" w:rsidP="00800F34">
      <w:pPr>
        <w:bidi w:val="0"/>
        <w:spacing w:after="120" w:line="360" w:lineRule="auto"/>
        <w:jc w:val="right"/>
        <w:rPr>
          <w:rFonts w:ascii="David" w:eastAsia="Times New Roman" w:hAnsi="David" w:cs="David"/>
          <w:sz w:val="28"/>
          <w:szCs w:val="28"/>
          <w:rtl/>
        </w:rPr>
      </w:pPr>
      <w:r>
        <w:rPr>
          <w:rFonts w:ascii="David" w:eastAsia="Times New Roman" w:hAnsi="David" w:cs="David"/>
          <w:sz w:val="28"/>
          <w:szCs w:val="28"/>
          <w:rtl/>
        </w:rPr>
        <w:t>כל מה שנכנס לגוף ומביא לו תועלת . החומרים הנכנסים דרך המזון הם אויר , מים ואנרגי ה . בלי אלה לא יוכל האדם להתקיים .</w:t>
      </w:r>
    </w:p>
    <w:p w14:paraId="27B27E96" w14:textId="77777777" w:rsidR="00800F34" w:rsidRDefault="00800F34" w:rsidP="00800F34">
      <w:pPr>
        <w:spacing w:before="240" w:after="60" w:line="360" w:lineRule="auto"/>
        <w:ind w:left="720"/>
        <w:outlineLvl w:val="5"/>
        <w:rPr>
          <w:rFonts w:ascii="David" w:eastAsia="Times New Roman" w:hAnsi="David" w:cs="David"/>
          <w:b/>
          <w:bCs/>
          <w:sz w:val="28"/>
          <w:szCs w:val="28"/>
          <w:u w:val="single"/>
          <w:rtl/>
        </w:rPr>
      </w:pPr>
      <w:r>
        <w:rPr>
          <w:rFonts w:ascii="David" w:eastAsia="Times New Roman" w:hAnsi="David" w:cs="David"/>
          <w:b/>
          <w:bCs/>
          <w:sz w:val="28"/>
          <w:szCs w:val="28"/>
          <w:u w:val="single"/>
          <w:rtl/>
        </w:rPr>
        <w:t xml:space="preserve">מטרות התזונה: </w:t>
      </w:r>
    </w:p>
    <w:p w14:paraId="05AF141E" w14:textId="77777777" w:rsidR="00800F34" w:rsidRDefault="00800F34" w:rsidP="00800F34">
      <w:pPr>
        <w:numPr>
          <w:ilvl w:val="0"/>
          <w:numId w:val="2"/>
        </w:numPr>
        <w:spacing w:after="0" w:line="360" w:lineRule="auto"/>
        <w:rPr>
          <w:rFonts w:ascii="David" w:eastAsia="Times New Roman" w:hAnsi="David" w:cs="David"/>
          <w:sz w:val="28"/>
          <w:szCs w:val="28"/>
          <w:rtl/>
        </w:rPr>
      </w:pPr>
      <w:r>
        <w:rPr>
          <w:rFonts w:ascii="David" w:eastAsia="Times New Roman" w:hAnsi="David" w:cs="David"/>
          <w:b/>
          <w:bCs/>
          <w:sz w:val="28"/>
          <w:szCs w:val="28"/>
          <w:rtl/>
        </w:rPr>
        <w:t xml:space="preserve">קיום- </w:t>
      </w:r>
      <w:r>
        <w:rPr>
          <w:rFonts w:ascii="David" w:eastAsia="Times New Roman" w:hAnsi="David" w:cs="David"/>
          <w:sz w:val="28"/>
          <w:szCs w:val="28"/>
          <w:rtl/>
        </w:rPr>
        <w:t xml:space="preserve">האדם זקוק למנת קלוריות מסוימת על מנת שמערכות הגוף הבסיסיות יוכלו לתפקד. </w:t>
      </w:r>
    </w:p>
    <w:p w14:paraId="28A36B49" w14:textId="77777777" w:rsidR="00800F34" w:rsidRDefault="00800F34" w:rsidP="00800F34">
      <w:pPr>
        <w:numPr>
          <w:ilvl w:val="0"/>
          <w:numId w:val="2"/>
        </w:numPr>
        <w:spacing w:after="0" w:line="360" w:lineRule="auto"/>
        <w:rPr>
          <w:rFonts w:ascii="David" w:eastAsia="Times New Roman" w:hAnsi="David" w:cs="David"/>
          <w:sz w:val="28"/>
          <w:szCs w:val="28"/>
          <w:rtl/>
        </w:rPr>
      </w:pPr>
      <w:r>
        <w:rPr>
          <w:rFonts w:ascii="David" w:eastAsia="Times New Roman" w:hAnsi="David" w:cs="David"/>
          <w:b/>
          <w:bCs/>
          <w:sz w:val="28"/>
          <w:szCs w:val="28"/>
          <w:rtl/>
        </w:rPr>
        <w:t>גדילה והתפתחות –</w:t>
      </w:r>
      <w:r>
        <w:rPr>
          <w:rFonts w:ascii="David" w:eastAsia="Times New Roman" w:hAnsi="David" w:cs="David"/>
          <w:sz w:val="28"/>
          <w:szCs w:val="28"/>
          <w:rtl/>
        </w:rPr>
        <w:t xml:space="preserve"> כמות הקלוריות הדרושה משתנה עפ"י גיל.</w:t>
      </w:r>
    </w:p>
    <w:p w14:paraId="2057A5B0" w14:textId="77777777" w:rsidR="00800F34" w:rsidRDefault="00800F34" w:rsidP="00800F34">
      <w:pPr>
        <w:numPr>
          <w:ilvl w:val="0"/>
          <w:numId w:val="2"/>
        </w:numPr>
        <w:spacing w:after="0" w:line="360" w:lineRule="auto"/>
        <w:rPr>
          <w:rFonts w:ascii="David" w:eastAsia="Times New Roman" w:hAnsi="David" w:cs="David"/>
          <w:sz w:val="28"/>
          <w:szCs w:val="28"/>
        </w:rPr>
      </w:pPr>
      <w:r>
        <w:rPr>
          <w:rFonts w:ascii="David" w:eastAsia="Times New Roman" w:hAnsi="David" w:cs="David"/>
          <w:b/>
          <w:bCs/>
          <w:sz w:val="28"/>
          <w:szCs w:val="28"/>
          <w:rtl/>
        </w:rPr>
        <w:t>פעילות גופנית-</w:t>
      </w:r>
      <w:r>
        <w:rPr>
          <w:rFonts w:ascii="David" w:eastAsia="Times New Roman" w:hAnsi="David" w:cs="David"/>
          <w:sz w:val="28"/>
          <w:szCs w:val="28"/>
          <w:rtl/>
        </w:rPr>
        <w:t xml:space="preserve"> הדרישה הקלורית תלויה בסוג , במשך עצימות ובתדירות הפעילויות.</w:t>
      </w:r>
    </w:p>
    <w:p w14:paraId="5D7C266E" w14:textId="77777777" w:rsidR="00800F34" w:rsidRDefault="00800F34" w:rsidP="00800F34">
      <w:pPr>
        <w:spacing w:after="0" w:line="360" w:lineRule="auto"/>
        <w:rPr>
          <w:rFonts w:ascii="David" w:eastAsia="Times New Roman" w:hAnsi="David" w:cs="David"/>
          <w:b/>
          <w:bCs/>
          <w:sz w:val="28"/>
          <w:szCs w:val="28"/>
          <w:u w:val="single"/>
        </w:rPr>
      </w:pPr>
      <w:r>
        <w:rPr>
          <w:rFonts w:ascii="David" w:eastAsia="Times New Roman" w:hAnsi="David" w:cs="David"/>
          <w:b/>
          <w:bCs/>
          <w:sz w:val="28"/>
          <w:szCs w:val="28"/>
          <w:u w:val="single"/>
          <w:rtl/>
        </w:rPr>
        <w:t>הוצאת קלוריות מתקיימת בשלושה מצבים:</w:t>
      </w:r>
    </w:p>
    <w:p w14:paraId="7EDB2D76" w14:textId="77777777" w:rsidR="00800F34" w:rsidRDefault="00800F34" w:rsidP="00800F34">
      <w:pPr>
        <w:numPr>
          <w:ilvl w:val="0"/>
          <w:numId w:val="3"/>
        </w:numPr>
        <w:spacing w:after="0" w:line="360" w:lineRule="auto"/>
        <w:rPr>
          <w:rFonts w:ascii="David" w:eastAsia="Times New Roman" w:hAnsi="David" w:cs="David"/>
          <w:b/>
          <w:bCs/>
          <w:sz w:val="28"/>
          <w:szCs w:val="28"/>
          <w:rtl/>
        </w:rPr>
      </w:pPr>
      <w:r>
        <w:rPr>
          <w:rFonts w:ascii="David" w:eastAsia="Times New Roman" w:hAnsi="David" w:cs="David"/>
          <w:b/>
          <w:bCs/>
          <w:sz w:val="28"/>
          <w:szCs w:val="28"/>
          <w:rtl/>
        </w:rPr>
        <w:t xml:space="preserve">חילוף חומרים בסיסי – </w:t>
      </w:r>
      <w:r>
        <w:rPr>
          <w:rFonts w:ascii="David" w:eastAsia="Times New Roman" w:hAnsi="David" w:cs="David"/>
          <w:sz w:val="28"/>
          <w:szCs w:val="28"/>
          <w:rtl/>
        </w:rPr>
        <w:t xml:space="preserve">הכוונה לאנרגיה שדרושה להפעלת מערכות הגוף במצב של שכיבה וערנות הנובע מפעילות הלב והאיברים הפנימיים של הגוף. </w:t>
      </w:r>
      <w:r>
        <w:rPr>
          <w:rFonts w:ascii="David" w:eastAsia="Times New Roman" w:hAnsi="David" w:cs="David"/>
          <w:b/>
          <w:bCs/>
          <w:sz w:val="28"/>
          <w:szCs w:val="28"/>
          <w:rtl/>
        </w:rPr>
        <w:t xml:space="preserve">תנועה – </w:t>
      </w:r>
      <w:r>
        <w:rPr>
          <w:rFonts w:ascii="David" w:eastAsia="Times New Roman" w:hAnsi="David" w:cs="David"/>
          <w:sz w:val="28"/>
          <w:szCs w:val="28"/>
          <w:rtl/>
        </w:rPr>
        <w:t>פעילות שאדם עושה ביומיום , כמו הליכה טיפוס במדרגות , נשיאת משאות ולימודים.</w:t>
      </w:r>
    </w:p>
    <w:p w14:paraId="396C1076" w14:textId="77777777" w:rsidR="00800F34" w:rsidRDefault="00800F34" w:rsidP="00800F34">
      <w:pPr>
        <w:numPr>
          <w:ilvl w:val="0"/>
          <w:numId w:val="3"/>
        </w:numPr>
        <w:spacing w:after="0" w:line="360" w:lineRule="auto"/>
        <w:rPr>
          <w:rFonts w:ascii="David" w:eastAsia="Times New Roman" w:hAnsi="David" w:cs="David"/>
          <w:b/>
          <w:bCs/>
          <w:sz w:val="28"/>
          <w:szCs w:val="28"/>
        </w:rPr>
      </w:pPr>
      <w:r>
        <w:rPr>
          <w:rFonts w:ascii="David" w:eastAsia="Times New Roman" w:hAnsi="David" w:cs="David"/>
          <w:b/>
          <w:bCs/>
          <w:sz w:val="28"/>
          <w:szCs w:val="28"/>
          <w:rtl/>
        </w:rPr>
        <w:t xml:space="preserve">ספורט – </w:t>
      </w:r>
      <w:r>
        <w:rPr>
          <w:rFonts w:ascii="David" w:eastAsia="Times New Roman" w:hAnsi="David" w:cs="David"/>
          <w:sz w:val="28"/>
          <w:szCs w:val="28"/>
          <w:rtl/>
        </w:rPr>
        <w:t>כאן יש הגדרות ומטרות כמו שיפור מרכיבי הכושר הגופני ( כוח , סבולת וגמישות ) או הרזיה.</w:t>
      </w:r>
    </w:p>
    <w:p w14:paraId="01C05DCE" w14:textId="77777777" w:rsidR="00800F34" w:rsidRDefault="00800F34" w:rsidP="00800F34">
      <w:pPr>
        <w:spacing w:before="240" w:after="60" w:line="360" w:lineRule="auto"/>
        <w:ind w:left="1152" w:hanging="432"/>
        <w:outlineLvl w:val="5"/>
        <w:rPr>
          <w:rFonts w:ascii="David" w:eastAsia="Times New Roman" w:hAnsi="David" w:cs="David"/>
          <w:b/>
          <w:bCs/>
          <w:sz w:val="28"/>
          <w:szCs w:val="28"/>
          <w:u w:val="single"/>
        </w:rPr>
      </w:pPr>
      <w:r>
        <w:rPr>
          <w:rFonts w:ascii="David" w:eastAsia="Times New Roman" w:hAnsi="David" w:cs="David"/>
          <w:b/>
          <w:bCs/>
          <w:sz w:val="28"/>
          <w:szCs w:val="28"/>
          <w:u w:val="single"/>
          <w:rtl/>
        </w:rPr>
        <w:t xml:space="preserve">אבות המזון </w:t>
      </w:r>
    </w:p>
    <w:p w14:paraId="4BDB60A2" w14:textId="77777777" w:rsidR="00800F34" w:rsidRDefault="00800F34" w:rsidP="00800F34">
      <w:pPr>
        <w:spacing w:after="120" w:line="360" w:lineRule="auto"/>
        <w:rPr>
          <w:rFonts w:ascii="David" w:eastAsia="Times New Roman" w:hAnsi="David" w:cs="David"/>
          <w:sz w:val="28"/>
          <w:szCs w:val="28"/>
          <w:rtl/>
        </w:rPr>
      </w:pPr>
      <w:r>
        <w:rPr>
          <w:rFonts w:ascii="David" w:eastAsia="Times New Roman" w:hAnsi="David" w:cs="David"/>
          <w:sz w:val="28"/>
          <w:szCs w:val="28"/>
          <w:rtl/>
        </w:rPr>
        <w:t>כל מאכל שאנו אוכלים אם מן הצומח או מן החי. כל תבשיל וכל מאפה מורכבים בהכרח מאבות המזון או מכמה מהם.</w:t>
      </w:r>
    </w:p>
    <w:p w14:paraId="3A16F48E" w14:textId="77777777" w:rsidR="00800F34" w:rsidRDefault="00800F34" w:rsidP="00800F34">
      <w:pPr>
        <w:spacing w:after="0" w:line="360" w:lineRule="auto"/>
        <w:rPr>
          <w:rFonts w:ascii="David" w:eastAsia="Times New Roman" w:hAnsi="David" w:cs="David"/>
          <w:b/>
          <w:bCs/>
          <w:sz w:val="28"/>
          <w:szCs w:val="28"/>
          <w:u w:val="single"/>
          <w:rtl/>
        </w:rPr>
      </w:pPr>
      <w:r>
        <w:rPr>
          <w:rFonts w:ascii="David" w:eastAsia="Times New Roman" w:hAnsi="David" w:cs="David"/>
          <w:b/>
          <w:bCs/>
          <w:sz w:val="28"/>
          <w:szCs w:val="28"/>
          <w:u w:val="single"/>
          <w:rtl/>
        </w:rPr>
        <w:t>אבות המזון הם שלושה :</w:t>
      </w:r>
    </w:p>
    <w:p w14:paraId="1DB0C3EE" w14:textId="77777777" w:rsidR="00800F34" w:rsidRDefault="00800F34" w:rsidP="00800F34">
      <w:pPr>
        <w:numPr>
          <w:ilvl w:val="0"/>
          <w:numId w:val="4"/>
        </w:numPr>
        <w:spacing w:after="0" w:line="240" w:lineRule="auto"/>
        <w:contextualSpacing/>
        <w:textAlignment w:val="baseline"/>
        <w:rPr>
          <w:rFonts w:ascii="David" w:eastAsia="Times New Roman" w:hAnsi="David" w:cs="David"/>
          <w:sz w:val="28"/>
          <w:szCs w:val="28"/>
          <w:rtl/>
        </w:rPr>
      </w:pPr>
      <w:r>
        <w:rPr>
          <w:rFonts w:ascii="David" w:eastAsia="Times New Roman" w:hAnsi="David" w:cs="David"/>
          <w:b/>
          <w:bCs/>
          <w:sz w:val="28"/>
          <w:szCs w:val="28"/>
          <w:u w:val="single"/>
          <w:rtl/>
        </w:rPr>
        <w:t xml:space="preserve"> פחמימות: </w:t>
      </w:r>
      <w:r>
        <w:rPr>
          <w:rFonts w:ascii="David" w:eastAsiaTheme="minorEastAsia" w:hAnsi="David" w:cs="David"/>
          <w:color w:val="000000" w:themeColor="text1"/>
          <w:sz w:val="28"/>
          <w:szCs w:val="28"/>
          <w:rtl/>
        </w:rPr>
        <w:t>הפחמימות הן מרכיב מרכזי בתזונת האדם ומהוות מקור עיקרי לאנרגיה הדרושה לגדילתו של גוף האדם ולפעילותו התקינה</w:t>
      </w:r>
      <w:r>
        <w:rPr>
          <w:rFonts w:ascii="David" w:eastAsia="Times New Roman" w:hAnsi="David" w:cs="David"/>
          <w:sz w:val="28"/>
          <w:szCs w:val="28"/>
          <w:rtl/>
        </w:rPr>
        <w:t xml:space="preserve">. הן מאוחסנות בצורת </w:t>
      </w:r>
      <w:proofErr w:type="spellStart"/>
      <w:r>
        <w:rPr>
          <w:rFonts w:ascii="David" w:eastAsia="Times New Roman" w:hAnsi="David" w:cs="David"/>
          <w:sz w:val="28"/>
          <w:szCs w:val="28"/>
          <w:rtl/>
        </w:rPr>
        <w:t>גליקוגן</w:t>
      </w:r>
      <w:proofErr w:type="spellEnd"/>
      <w:r>
        <w:rPr>
          <w:rFonts w:ascii="David" w:eastAsia="Times New Roman" w:hAnsi="David" w:cs="David"/>
          <w:sz w:val="28"/>
          <w:szCs w:val="28"/>
          <w:rtl/>
        </w:rPr>
        <w:t xml:space="preserve"> בכבד ושרירים ועלינו לחדש את מלאי מדי יום.</w:t>
      </w:r>
    </w:p>
    <w:p w14:paraId="21593ADC" w14:textId="77777777" w:rsidR="00800F34" w:rsidRDefault="00800F34" w:rsidP="00800F34">
      <w:pPr>
        <w:spacing w:after="0" w:line="240" w:lineRule="auto"/>
        <w:ind w:left="360"/>
        <w:textAlignment w:val="baseline"/>
        <w:rPr>
          <w:rFonts w:ascii="David" w:eastAsia="Times New Roman" w:hAnsi="David" w:cs="David"/>
          <w:sz w:val="28"/>
          <w:szCs w:val="28"/>
        </w:rPr>
      </w:pPr>
    </w:p>
    <w:p w14:paraId="7733C2A4" w14:textId="77777777" w:rsidR="00800F34" w:rsidRDefault="00800F34" w:rsidP="00800F34">
      <w:pPr>
        <w:spacing w:after="0" w:line="216" w:lineRule="auto"/>
        <w:ind w:left="2551"/>
        <w:jc w:val="both"/>
        <w:textAlignment w:val="baseline"/>
        <w:rPr>
          <w:rFonts w:ascii="David" w:eastAsia="Times New Roman" w:hAnsi="David" w:cs="David"/>
          <w:sz w:val="28"/>
          <w:szCs w:val="28"/>
        </w:rPr>
      </w:pPr>
      <w:r>
        <w:rPr>
          <w:rFonts w:ascii="David" w:eastAsia="Times New Roman" w:hAnsi="David" w:cs="David"/>
          <w:b/>
          <w:bCs/>
          <w:sz w:val="28"/>
          <w:szCs w:val="28"/>
          <w:rtl/>
        </w:rPr>
        <w:t>תפקידי פחמימות</w:t>
      </w:r>
      <w:r>
        <w:rPr>
          <w:rFonts w:ascii="David" w:eastAsia="+mn-ea" w:hAnsi="David" w:cs="David"/>
          <w:color w:val="000000"/>
          <w:sz w:val="28"/>
          <w:szCs w:val="28"/>
          <w:rtl/>
        </w:rPr>
        <w:t>: מספקות אנרגיה לגוף.</w:t>
      </w:r>
    </w:p>
    <w:p w14:paraId="17BEFAAD" w14:textId="77777777" w:rsidR="00800F34" w:rsidRDefault="00800F34" w:rsidP="00800F34">
      <w:pPr>
        <w:numPr>
          <w:ilvl w:val="0"/>
          <w:numId w:val="5"/>
        </w:numPr>
        <w:spacing w:after="0" w:line="216" w:lineRule="auto"/>
        <w:contextualSpacing/>
        <w:jc w:val="both"/>
        <w:textAlignment w:val="baseline"/>
        <w:rPr>
          <w:rFonts w:ascii="David" w:eastAsia="Times New Roman" w:hAnsi="David" w:cs="David"/>
          <w:sz w:val="28"/>
          <w:szCs w:val="28"/>
        </w:rPr>
      </w:pPr>
      <w:r>
        <w:rPr>
          <w:rFonts w:ascii="David" w:eastAsia="+mn-ea" w:hAnsi="David" w:cs="David"/>
          <w:color w:val="000000"/>
          <w:sz w:val="28"/>
          <w:szCs w:val="28"/>
          <w:rtl/>
        </w:rPr>
        <w:t>מאפשרות לגוף לנצל את החלבון לבניית תאים.</w:t>
      </w:r>
    </w:p>
    <w:p w14:paraId="14A3844F" w14:textId="77777777" w:rsidR="00800F34" w:rsidRDefault="00800F34" w:rsidP="00800F34">
      <w:pPr>
        <w:numPr>
          <w:ilvl w:val="0"/>
          <w:numId w:val="5"/>
        </w:numPr>
        <w:spacing w:after="0" w:line="216" w:lineRule="auto"/>
        <w:contextualSpacing/>
        <w:jc w:val="both"/>
        <w:textAlignment w:val="baseline"/>
        <w:rPr>
          <w:rFonts w:ascii="David" w:eastAsia="Times New Roman" w:hAnsi="David" w:cs="David"/>
          <w:sz w:val="28"/>
          <w:szCs w:val="28"/>
          <w:rtl/>
        </w:rPr>
      </w:pPr>
      <w:r>
        <w:rPr>
          <w:rFonts w:ascii="David" w:eastAsia="+mn-ea" w:hAnsi="David" w:cs="David"/>
          <w:color w:val="000000"/>
          <w:sz w:val="28"/>
          <w:szCs w:val="28"/>
          <w:rtl/>
        </w:rPr>
        <w:t>חיוניות למערכת העצבים המרכזית.</w:t>
      </w:r>
    </w:p>
    <w:p w14:paraId="60178CC9" w14:textId="77777777" w:rsidR="00800F34" w:rsidRDefault="00800F34" w:rsidP="00800F34">
      <w:pPr>
        <w:numPr>
          <w:ilvl w:val="0"/>
          <w:numId w:val="5"/>
        </w:numPr>
        <w:spacing w:after="0" w:line="216" w:lineRule="auto"/>
        <w:contextualSpacing/>
        <w:jc w:val="both"/>
        <w:textAlignment w:val="baseline"/>
        <w:rPr>
          <w:rFonts w:ascii="David" w:eastAsia="Times New Roman" w:hAnsi="David" w:cs="David"/>
          <w:sz w:val="28"/>
          <w:szCs w:val="28"/>
          <w:rtl/>
        </w:rPr>
      </w:pPr>
      <w:r>
        <w:rPr>
          <w:rFonts w:ascii="David" w:eastAsia="+mn-ea" w:hAnsi="David" w:cs="David"/>
          <w:color w:val="000000"/>
          <w:sz w:val="28"/>
          <w:szCs w:val="28"/>
          <w:rtl/>
        </w:rPr>
        <w:t>משפיעות על מצב הרוח.</w:t>
      </w:r>
    </w:p>
    <w:p w14:paraId="0280DCCE" w14:textId="77777777" w:rsidR="00800F34" w:rsidRDefault="00800F34" w:rsidP="00800F34">
      <w:pPr>
        <w:spacing w:after="0" w:line="216" w:lineRule="auto"/>
        <w:ind w:left="2551"/>
        <w:jc w:val="both"/>
        <w:textAlignment w:val="baseline"/>
        <w:rPr>
          <w:rFonts w:ascii="David" w:eastAsia="Times New Roman" w:hAnsi="David" w:cs="David"/>
          <w:sz w:val="28"/>
          <w:szCs w:val="28"/>
        </w:rPr>
      </w:pPr>
      <w:r>
        <w:rPr>
          <w:rFonts w:ascii="David" w:eastAsia="Times New Roman" w:hAnsi="David" w:cs="David"/>
          <w:sz w:val="28"/>
          <w:szCs w:val="28"/>
          <w:u w:val="single"/>
          <w:rtl/>
        </w:rPr>
        <w:t xml:space="preserve">מקור מזון: </w:t>
      </w:r>
      <w:r>
        <w:rPr>
          <w:rFonts w:ascii="David" w:eastAsia="Times New Roman" w:hAnsi="David" w:cs="David"/>
          <w:sz w:val="28"/>
          <w:szCs w:val="28"/>
          <w:rtl/>
        </w:rPr>
        <w:t>חיטה ומוצריה, תפוח אדמה, בטטה קטניות, אורז גריסים, תירס פסטה, ירק.</w:t>
      </w:r>
    </w:p>
    <w:p w14:paraId="24A37FE3" w14:textId="77777777" w:rsidR="00800F34" w:rsidRDefault="00800F34" w:rsidP="00800F34">
      <w:pPr>
        <w:spacing w:after="0" w:line="216" w:lineRule="auto"/>
        <w:ind w:left="2551"/>
        <w:jc w:val="both"/>
        <w:textAlignment w:val="baseline"/>
        <w:rPr>
          <w:rFonts w:ascii="David" w:eastAsia="Times New Roman" w:hAnsi="David" w:cs="David"/>
          <w:sz w:val="28"/>
          <w:szCs w:val="28"/>
        </w:rPr>
      </w:pPr>
    </w:p>
    <w:p w14:paraId="2F6DF206" w14:textId="77777777" w:rsidR="00800F34" w:rsidRDefault="00800F34" w:rsidP="00800F34">
      <w:pPr>
        <w:bidi w:val="0"/>
        <w:spacing w:after="0" w:line="240" w:lineRule="auto"/>
        <w:ind w:left="2551"/>
        <w:jc w:val="right"/>
        <w:textAlignment w:val="baseline"/>
        <w:rPr>
          <w:rFonts w:ascii="David" w:eastAsiaTheme="minorEastAsia" w:hAnsi="David" w:cs="David"/>
          <w:sz w:val="28"/>
          <w:szCs w:val="28"/>
          <w:rtl/>
        </w:rPr>
      </w:pPr>
      <w:r>
        <w:rPr>
          <w:rFonts w:ascii="David" w:eastAsiaTheme="minorEastAsia" w:hAnsi="David" w:cs="David"/>
          <w:b/>
          <w:bCs/>
          <w:sz w:val="28"/>
          <w:szCs w:val="28"/>
          <w:rtl/>
        </w:rPr>
        <w:t xml:space="preserve">חלבונים: </w:t>
      </w:r>
      <w:r>
        <w:rPr>
          <w:rFonts w:ascii="David" w:eastAsiaTheme="minorEastAsia" w:hAnsi="David" w:cs="David"/>
          <w:sz w:val="28"/>
          <w:szCs w:val="28"/>
          <w:rtl/>
        </w:rPr>
        <w:t>החלבון בנוי משרשראות של חומצות אמיניות.</w:t>
      </w:r>
    </w:p>
    <w:p w14:paraId="27EA9065" w14:textId="77777777" w:rsidR="00800F34" w:rsidRDefault="00800F34" w:rsidP="00800F34">
      <w:pPr>
        <w:bidi w:val="0"/>
        <w:spacing w:after="0" w:line="240" w:lineRule="auto"/>
        <w:ind w:left="2911"/>
        <w:jc w:val="center"/>
        <w:textAlignment w:val="baseline"/>
        <w:rPr>
          <w:rFonts w:ascii="David" w:eastAsiaTheme="minorEastAsia" w:hAnsi="David" w:cs="David"/>
          <w:color w:val="000000" w:themeColor="text1"/>
          <w:kern w:val="24"/>
          <w:sz w:val="28"/>
          <w:szCs w:val="28"/>
          <w:rtl/>
        </w:rPr>
      </w:pPr>
      <w:r>
        <w:rPr>
          <w:rFonts w:ascii="David" w:eastAsiaTheme="minorEastAsia" w:hAnsi="David" w:cs="David"/>
          <w:b/>
          <w:bCs/>
          <w:sz w:val="28"/>
          <w:szCs w:val="28"/>
          <w:rtl/>
        </w:rPr>
        <w:t xml:space="preserve">תפקידי החלבונים: </w:t>
      </w:r>
      <w:r>
        <w:rPr>
          <w:rFonts w:ascii="David" w:eastAsiaTheme="minorEastAsia" w:hAnsi="David" w:cs="David"/>
          <w:color w:val="000000" w:themeColor="text1"/>
          <w:kern w:val="24"/>
          <w:sz w:val="28"/>
          <w:szCs w:val="28"/>
          <w:rtl/>
        </w:rPr>
        <w:t>בונים את התאים והרקמות בגוף.</w:t>
      </w:r>
    </w:p>
    <w:p w14:paraId="6CB23FB7" w14:textId="77777777" w:rsidR="00800F34" w:rsidRDefault="00800F34" w:rsidP="00800F34">
      <w:pPr>
        <w:bidi w:val="0"/>
        <w:spacing w:after="0" w:line="240" w:lineRule="auto"/>
        <w:jc w:val="center"/>
        <w:textAlignment w:val="baseline"/>
        <w:rPr>
          <w:rFonts w:ascii="David" w:eastAsiaTheme="minorEastAsia" w:hAnsi="David" w:cs="David"/>
          <w:color w:val="000000" w:themeColor="text1"/>
          <w:kern w:val="24"/>
          <w:sz w:val="28"/>
          <w:szCs w:val="28"/>
        </w:rPr>
      </w:pPr>
      <w:r>
        <w:rPr>
          <w:rFonts w:ascii="David" w:eastAsiaTheme="minorEastAsia" w:hAnsi="David" w:cs="David"/>
          <w:color w:val="000000" w:themeColor="text1"/>
          <w:kern w:val="24"/>
          <w:sz w:val="28"/>
          <w:szCs w:val="28"/>
          <w:rtl/>
        </w:rPr>
        <w:t>נלחמים בגורמי המחלות באמצעות נוגדנים.</w:t>
      </w:r>
    </w:p>
    <w:p w14:paraId="0D434532" w14:textId="77777777" w:rsidR="00800F34" w:rsidRDefault="00800F34" w:rsidP="00800F34">
      <w:pPr>
        <w:bidi w:val="0"/>
        <w:spacing w:after="0" w:line="240" w:lineRule="auto"/>
        <w:jc w:val="center"/>
        <w:textAlignment w:val="baseline"/>
        <w:rPr>
          <w:rFonts w:ascii="David" w:eastAsiaTheme="minorEastAsia" w:hAnsi="David" w:cs="David"/>
          <w:color w:val="000000" w:themeColor="text1"/>
          <w:kern w:val="24"/>
          <w:sz w:val="28"/>
          <w:szCs w:val="28"/>
          <w:rtl/>
        </w:rPr>
      </w:pPr>
      <w:r>
        <w:rPr>
          <w:rFonts w:ascii="David" w:eastAsiaTheme="minorEastAsia" w:hAnsi="David" w:cs="David"/>
          <w:color w:val="000000" w:themeColor="text1"/>
          <w:kern w:val="24"/>
          <w:sz w:val="28"/>
          <w:szCs w:val="28"/>
          <w:rtl/>
        </w:rPr>
        <w:t>משמשים כמקור אנרגיה לגוף בעת חרום.</w:t>
      </w:r>
    </w:p>
    <w:p w14:paraId="68C2506D" w14:textId="77777777" w:rsidR="00800F34" w:rsidRDefault="00800F34" w:rsidP="00800F34">
      <w:pPr>
        <w:bidi w:val="0"/>
        <w:spacing w:after="0" w:line="240" w:lineRule="auto"/>
        <w:jc w:val="right"/>
        <w:textAlignment w:val="baseline"/>
        <w:rPr>
          <w:rFonts w:ascii="David" w:eastAsiaTheme="minorEastAsia" w:hAnsi="David" w:cs="David"/>
          <w:color w:val="000000" w:themeColor="text1"/>
          <w:kern w:val="24"/>
          <w:sz w:val="28"/>
          <w:szCs w:val="28"/>
          <w:rtl/>
        </w:rPr>
      </w:pPr>
      <w:r>
        <w:rPr>
          <w:rFonts w:ascii="David" w:eastAsiaTheme="minorEastAsia" w:hAnsi="David" w:cs="David"/>
          <w:color w:val="000000" w:themeColor="text1"/>
          <w:kern w:val="24"/>
          <w:sz w:val="28"/>
          <w:szCs w:val="28"/>
          <w:u w:val="single"/>
          <w:rtl/>
        </w:rPr>
        <w:lastRenderedPageBreak/>
        <w:t>מקור מזון:</w:t>
      </w:r>
      <w:r>
        <w:rPr>
          <w:rFonts w:ascii="David" w:eastAsiaTheme="minorEastAsia" w:hAnsi="David" w:cs="David"/>
          <w:color w:val="000000" w:themeColor="text1"/>
          <w:kern w:val="24"/>
          <w:sz w:val="28"/>
          <w:szCs w:val="28"/>
          <w:rtl/>
        </w:rPr>
        <w:t xml:space="preserve"> בשר בקר ועוף, דגים, ביצים, מוצרי חלב, קטניות, </w:t>
      </w:r>
      <w:proofErr w:type="spellStart"/>
      <w:r>
        <w:rPr>
          <w:rFonts w:ascii="David" w:eastAsiaTheme="minorEastAsia" w:hAnsi="David" w:cs="David"/>
          <w:color w:val="000000" w:themeColor="text1"/>
          <w:kern w:val="24"/>
          <w:sz w:val="28"/>
          <w:szCs w:val="28"/>
          <w:rtl/>
        </w:rPr>
        <w:t>שועית</w:t>
      </w:r>
      <w:proofErr w:type="spellEnd"/>
      <w:r>
        <w:rPr>
          <w:rFonts w:ascii="David" w:eastAsiaTheme="minorEastAsia" w:hAnsi="David" w:cs="David"/>
          <w:color w:val="000000" w:themeColor="text1"/>
          <w:kern w:val="24"/>
          <w:sz w:val="28"/>
          <w:szCs w:val="28"/>
          <w:rtl/>
        </w:rPr>
        <w:t xml:space="preserve"> ,אפונה, עדשים, סויה, פול, זרעים, אגוזים ושקדים</w:t>
      </w:r>
    </w:p>
    <w:p w14:paraId="01944775" w14:textId="77777777" w:rsidR="00800F34" w:rsidRDefault="00800F34" w:rsidP="00800F34">
      <w:pPr>
        <w:bidi w:val="0"/>
        <w:spacing w:after="0" w:line="240" w:lineRule="auto"/>
        <w:jc w:val="right"/>
        <w:textAlignment w:val="baseline"/>
        <w:rPr>
          <w:rFonts w:ascii="David" w:eastAsia="Times New Roman" w:hAnsi="David" w:cs="David"/>
          <w:sz w:val="28"/>
          <w:szCs w:val="28"/>
          <w:rtl/>
        </w:rPr>
      </w:pPr>
    </w:p>
    <w:p w14:paraId="30860F86" w14:textId="77777777" w:rsidR="00800F34" w:rsidRDefault="00800F34" w:rsidP="00800F34">
      <w:pPr>
        <w:numPr>
          <w:ilvl w:val="0"/>
          <w:numId w:val="6"/>
        </w:numPr>
        <w:spacing w:after="0" w:line="240" w:lineRule="auto"/>
        <w:contextualSpacing/>
        <w:textAlignment w:val="baseline"/>
        <w:rPr>
          <w:rFonts w:ascii="David" w:eastAsia="Times New Roman" w:hAnsi="David" w:cs="David"/>
          <w:sz w:val="28"/>
          <w:szCs w:val="28"/>
        </w:rPr>
      </w:pPr>
      <w:r>
        <w:rPr>
          <w:rFonts w:ascii="David" w:eastAsia="Times New Roman" w:hAnsi="David" w:cs="David"/>
          <w:b/>
          <w:bCs/>
          <w:sz w:val="28"/>
          <w:szCs w:val="28"/>
          <w:rtl/>
        </w:rPr>
        <w:t>שומנים:</w:t>
      </w:r>
      <w:r>
        <w:rPr>
          <w:rFonts w:ascii="David" w:eastAsia="Times New Roman" w:hAnsi="David" w:cs="David"/>
          <w:sz w:val="28"/>
          <w:szCs w:val="28"/>
          <w:rtl/>
        </w:rPr>
        <w:t xml:space="preserve"> </w:t>
      </w:r>
      <w:r>
        <w:rPr>
          <w:rFonts w:ascii="David" w:eastAsiaTheme="minorEastAsia" w:hAnsi="David" w:cs="David"/>
          <w:color w:val="000000" w:themeColor="text1"/>
          <w:sz w:val="28"/>
          <w:szCs w:val="28"/>
          <w:rtl/>
        </w:rPr>
        <w:t>שומנים נמצאים בגוף האדם בתאים הממוקמים ברקמות שומן ייחודיות המרוכזות מתחת לעור.</w:t>
      </w:r>
    </w:p>
    <w:p w14:paraId="220E4E1E" w14:textId="77777777" w:rsidR="00800F34" w:rsidRDefault="00800F34" w:rsidP="00800F34">
      <w:pPr>
        <w:spacing w:after="0" w:line="240" w:lineRule="auto"/>
        <w:ind w:left="360"/>
        <w:jc w:val="both"/>
        <w:textAlignment w:val="baseline"/>
        <w:rPr>
          <w:rFonts w:ascii="David" w:eastAsia="Times New Roman" w:hAnsi="David" w:cs="David"/>
          <w:sz w:val="28"/>
          <w:szCs w:val="28"/>
        </w:rPr>
      </w:pPr>
    </w:p>
    <w:p w14:paraId="19D789FD" w14:textId="77777777" w:rsidR="00800F34" w:rsidRDefault="00800F34" w:rsidP="00800F34">
      <w:pPr>
        <w:numPr>
          <w:ilvl w:val="0"/>
          <w:numId w:val="7"/>
        </w:numPr>
        <w:spacing w:after="0" w:line="240" w:lineRule="auto"/>
        <w:contextualSpacing/>
        <w:jc w:val="both"/>
        <w:textAlignment w:val="baseline"/>
        <w:rPr>
          <w:rFonts w:ascii="David" w:eastAsia="Times New Roman" w:hAnsi="David" w:cs="David"/>
          <w:sz w:val="28"/>
          <w:szCs w:val="28"/>
        </w:rPr>
      </w:pPr>
      <w:r>
        <w:rPr>
          <w:rFonts w:ascii="David" w:eastAsia="Times New Roman" w:hAnsi="David" w:cs="David"/>
          <w:b/>
          <w:bCs/>
          <w:sz w:val="28"/>
          <w:szCs w:val="28"/>
          <w:rtl/>
        </w:rPr>
        <w:t>תפקידי השומנים:</w:t>
      </w:r>
      <w:r>
        <w:rPr>
          <w:rFonts w:ascii="David" w:eastAsiaTheme="minorEastAsia" w:hAnsi="David" w:cs="David"/>
          <w:color w:val="000000" w:themeColor="text1"/>
          <w:sz w:val="28"/>
          <w:szCs w:val="28"/>
          <w:rtl/>
        </w:rPr>
        <w:t xml:space="preserve"> מהווים מקור אנרגטי חשוב.</w:t>
      </w:r>
    </w:p>
    <w:p w14:paraId="7CD569C3" w14:textId="77777777" w:rsidR="00800F34" w:rsidRDefault="00800F34" w:rsidP="00800F34">
      <w:pPr>
        <w:numPr>
          <w:ilvl w:val="0"/>
          <w:numId w:val="7"/>
        </w:numPr>
        <w:spacing w:after="0" w:line="240" w:lineRule="auto"/>
        <w:ind w:left="1267"/>
        <w:contextualSpacing/>
        <w:jc w:val="both"/>
        <w:textAlignment w:val="baseline"/>
        <w:rPr>
          <w:rFonts w:ascii="David" w:eastAsia="Times New Roman" w:hAnsi="David" w:cs="David"/>
          <w:sz w:val="28"/>
          <w:szCs w:val="28"/>
        </w:rPr>
      </w:pPr>
      <w:r>
        <w:rPr>
          <w:rFonts w:ascii="David" w:eastAsiaTheme="minorEastAsia" w:hAnsi="David" w:cs="David"/>
          <w:color w:val="000000" w:themeColor="text1"/>
          <w:sz w:val="28"/>
          <w:szCs w:val="28"/>
          <w:rtl/>
        </w:rPr>
        <w:t>משמשים אבני יסוד במבנה הממברנות (הקרום העוטף את תאי הגוף)</w:t>
      </w:r>
    </w:p>
    <w:p w14:paraId="224764E6" w14:textId="77777777" w:rsidR="00800F34" w:rsidRDefault="00800F34" w:rsidP="00800F34">
      <w:pPr>
        <w:numPr>
          <w:ilvl w:val="0"/>
          <w:numId w:val="7"/>
        </w:numPr>
        <w:spacing w:after="0" w:line="240" w:lineRule="auto"/>
        <w:ind w:left="1267"/>
        <w:contextualSpacing/>
        <w:jc w:val="both"/>
        <w:textAlignment w:val="baseline"/>
        <w:rPr>
          <w:rFonts w:ascii="David" w:eastAsia="Times New Roman" w:hAnsi="David" w:cs="David"/>
          <w:sz w:val="28"/>
          <w:szCs w:val="28"/>
          <w:rtl/>
        </w:rPr>
      </w:pPr>
      <w:r>
        <w:rPr>
          <w:rFonts w:ascii="David" w:eastAsiaTheme="minorEastAsia" w:hAnsi="David" w:cs="David"/>
          <w:color w:val="000000" w:themeColor="text1"/>
          <w:sz w:val="28"/>
          <w:szCs w:val="28"/>
          <w:rtl/>
        </w:rPr>
        <w:t>מסייעים בהגנה על רקמות ואיברים בגוף מפני פגיעות פיזיות.</w:t>
      </w:r>
    </w:p>
    <w:p w14:paraId="27F6A1F3" w14:textId="77777777" w:rsidR="00800F34" w:rsidRDefault="00800F34" w:rsidP="00800F34">
      <w:pPr>
        <w:numPr>
          <w:ilvl w:val="0"/>
          <w:numId w:val="7"/>
        </w:numPr>
        <w:spacing w:after="0" w:line="240" w:lineRule="auto"/>
        <w:ind w:left="1267"/>
        <w:contextualSpacing/>
        <w:jc w:val="both"/>
        <w:textAlignment w:val="baseline"/>
        <w:rPr>
          <w:rFonts w:ascii="David" w:eastAsia="Times New Roman" w:hAnsi="David" w:cs="David"/>
          <w:sz w:val="28"/>
          <w:szCs w:val="28"/>
          <w:rtl/>
        </w:rPr>
      </w:pPr>
      <w:r>
        <w:rPr>
          <w:rFonts w:ascii="David" w:eastAsiaTheme="minorEastAsia" w:hAnsi="David" w:cs="David"/>
          <w:color w:val="000000" w:themeColor="text1"/>
          <w:sz w:val="28"/>
          <w:szCs w:val="28"/>
          <w:rtl/>
        </w:rPr>
        <w:t>מסייעים במניעת איבוד חום מהגוף.</w:t>
      </w:r>
    </w:p>
    <w:p w14:paraId="3BAFAB50" w14:textId="77777777" w:rsidR="00800F34" w:rsidRDefault="00800F34" w:rsidP="00800F34">
      <w:pPr>
        <w:numPr>
          <w:ilvl w:val="0"/>
          <w:numId w:val="7"/>
        </w:numPr>
        <w:spacing w:after="0" w:line="360" w:lineRule="auto"/>
        <w:contextualSpacing/>
        <w:jc w:val="both"/>
        <w:rPr>
          <w:rFonts w:ascii="David" w:eastAsia="Times New Roman" w:hAnsi="David" w:cs="David"/>
          <w:b/>
          <w:bCs/>
          <w:sz w:val="28"/>
          <w:szCs w:val="28"/>
          <w:rtl/>
        </w:rPr>
      </w:pPr>
      <w:r>
        <w:rPr>
          <w:rFonts w:ascii="David" w:eastAsiaTheme="minorEastAsia" w:hAnsi="David" w:cs="David"/>
          <w:color w:val="000000" w:themeColor="text1"/>
          <w:sz w:val="28"/>
          <w:szCs w:val="28"/>
          <w:rtl/>
        </w:rPr>
        <w:t>תורמים לבריאות העור והשיער.</w:t>
      </w:r>
    </w:p>
    <w:p w14:paraId="5D4BF334" w14:textId="77777777" w:rsidR="00800F34" w:rsidRDefault="00800F34" w:rsidP="00800F34">
      <w:pPr>
        <w:spacing w:after="0" w:line="360" w:lineRule="auto"/>
        <w:ind w:left="720"/>
        <w:contextualSpacing/>
        <w:jc w:val="both"/>
        <w:rPr>
          <w:rFonts w:ascii="David" w:eastAsia="Times New Roman" w:hAnsi="David" w:cs="David"/>
          <w:sz w:val="28"/>
          <w:szCs w:val="28"/>
        </w:rPr>
      </w:pPr>
      <w:r>
        <w:rPr>
          <w:rFonts w:ascii="David" w:eastAsia="Times New Roman" w:hAnsi="David" w:cs="David"/>
          <w:sz w:val="28"/>
          <w:szCs w:val="28"/>
          <w:u w:val="single"/>
          <w:rtl/>
        </w:rPr>
        <w:t xml:space="preserve">מקור מזון: </w:t>
      </w:r>
      <w:r>
        <w:rPr>
          <w:rFonts w:ascii="David" w:eastAsia="Times New Roman" w:hAnsi="David" w:cs="David"/>
          <w:sz w:val="28"/>
          <w:szCs w:val="28"/>
          <w:rtl/>
        </w:rPr>
        <w:t>סויה, זיתים , תירס, חמניות אגוזים קוקוס, שומשום, טחינה , שמן חמניות, שמן תירס, טופו, חלבה ודגים.</w:t>
      </w:r>
    </w:p>
    <w:p w14:paraId="45BDF53F" w14:textId="77777777" w:rsidR="00800F34" w:rsidRDefault="00800F34" w:rsidP="00800F34">
      <w:pPr>
        <w:spacing w:after="0" w:line="360" w:lineRule="auto"/>
        <w:jc w:val="both"/>
        <w:rPr>
          <w:rFonts w:ascii="David" w:eastAsia="Times New Roman" w:hAnsi="David" w:cs="David"/>
          <w:b/>
          <w:bCs/>
          <w:sz w:val="28"/>
          <w:szCs w:val="28"/>
          <w:u w:val="single"/>
        </w:rPr>
      </w:pPr>
    </w:p>
    <w:p w14:paraId="2376462F" w14:textId="77777777" w:rsidR="00800F34" w:rsidRDefault="00800F34" w:rsidP="00800F34">
      <w:pPr>
        <w:spacing w:after="0" w:line="360" w:lineRule="auto"/>
        <w:rPr>
          <w:rFonts w:ascii="David" w:eastAsia="Times New Roman" w:hAnsi="David" w:cs="David"/>
          <w:b/>
          <w:bCs/>
          <w:sz w:val="28"/>
          <w:szCs w:val="28"/>
          <w:u w:val="single"/>
          <w:rtl/>
        </w:rPr>
      </w:pPr>
      <w:r>
        <w:rPr>
          <w:rFonts w:ascii="David" w:eastAsia="Times New Roman" w:hAnsi="David" w:cs="David"/>
          <w:b/>
          <w:bCs/>
          <w:sz w:val="28"/>
          <w:szCs w:val="28"/>
          <w:u w:val="single"/>
          <w:rtl/>
        </w:rPr>
        <w:t>נוסף לאלה עוד הקבוצה החיונית :</w:t>
      </w:r>
    </w:p>
    <w:p w14:paraId="0B6F39D1" w14:textId="77777777" w:rsidR="00800F34" w:rsidRDefault="00800F34" w:rsidP="00800F34">
      <w:pPr>
        <w:spacing w:after="0" w:line="240" w:lineRule="auto"/>
        <w:ind w:left="360"/>
        <w:textAlignment w:val="baseline"/>
        <w:rPr>
          <w:rFonts w:ascii="David" w:eastAsia="Times New Roman" w:hAnsi="David" w:cs="David"/>
          <w:sz w:val="28"/>
          <w:szCs w:val="28"/>
          <w:rtl/>
        </w:rPr>
      </w:pPr>
      <w:r>
        <w:rPr>
          <w:rFonts w:ascii="David" w:eastAsia="Times New Roman" w:hAnsi="David" w:cs="David"/>
          <w:b/>
          <w:bCs/>
          <w:sz w:val="28"/>
          <w:szCs w:val="28"/>
          <w:rtl/>
        </w:rPr>
        <w:t>ויטמינים :</w:t>
      </w:r>
      <w:r>
        <w:rPr>
          <w:rFonts w:ascii="David" w:eastAsiaTheme="minorEastAsia" w:hAnsi="David" w:cs="David"/>
          <w:color w:val="000000" w:themeColor="text1"/>
          <w:sz w:val="28"/>
          <w:szCs w:val="28"/>
          <w:rtl/>
        </w:rPr>
        <w:t xml:space="preserve"> הוויטמינים הם חומרים אורגניים החיוניים לקיום החיים.</w:t>
      </w:r>
    </w:p>
    <w:p w14:paraId="4509B801" w14:textId="77777777" w:rsidR="00800F34" w:rsidRDefault="00800F34" w:rsidP="00800F34">
      <w:pPr>
        <w:numPr>
          <w:ilvl w:val="0"/>
          <w:numId w:val="8"/>
        </w:numPr>
        <w:spacing w:after="0" w:line="240" w:lineRule="auto"/>
        <w:contextualSpacing/>
        <w:textAlignment w:val="baseline"/>
        <w:rPr>
          <w:rFonts w:ascii="David" w:eastAsia="Times New Roman" w:hAnsi="David" w:cs="David"/>
          <w:sz w:val="28"/>
          <w:szCs w:val="28"/>
        </w:rPr>
      </w:pPr>
      <w:r>
        <w:rPr>
          <w:rFonts w:ascii="David" w:eastAsia="Times New Roman" w:hAnsi="David" w:cs="David"/>
          <w:b/>
          <w:bCs/>
          <w:sz w:val="28"/>
          <w:szCs w:val="28"/>
          <w:rtl/>
        </w:rPr>
        <w:t xml:space="preserve">תפקידי ויטמינים: </w:t>
      </w:r>
      <w:r>
        <w:rPr>
          <w:rFonts w:ascii="David" w:eastAsiaTheme="minorEastAsia" w:hAnsi="David" w:cs="David"/>
          <w:color w:val="000000" w:themeColor="text1"/>
          <w:sz w:val="28"/>
          <w:szCs w:val="28"/>
          <w:rtl/>
        </w:rPr>
        <w:t>חיוניים לגדילה ולהתפתחות.</w:t>
      </w:r>
    </w:p>
    <w:p w14:paraId="20E4D73B" w14:textId="77777777" w:rsidR="00800F34" w:rsidRDefault="00800F34" w:rsidP="00800F34">
      <w:pPr>
        <w:numPr>
          <w:ilvl w:val="0"/>
          <w:numId w:val="8"/>
        </w:numPr>
        <w:spacing w:after="0" w:line="240" w:lineRule="auto"/>
        <w:contextualSpacing/>
        <w:textAlignment w:val="baseline"/>
        <w:rPr>
          <w:rFonts w:ascii="David" w:eastAsia="Times New Roman" w:hAnsi="David" w:cs="David"/>
          <w:sz w:val="28"/>
          <w:szCs w:val="28"/>
        </w:rPr>
      </w:pPr>
      <w:r>
        <w:rPr>
          <w:rFonts w:ascii="David" w:eastAsiaTheme="minorEastAsia" w:hAnsi="David" w:cs="David"/>
          <w:color w:val="000000" w:themeColor="text1"/>
          <w:sz w:val="28"/>
          <w:szCs w:val="28"/>
          <w:rtl/>
        </w:rPr>
        <w:t>משתתפים בתהליך חילוף החומרים.</w:t>
      </w:r>
    </w:p>
    <w:p w14:paraId="0621B63F" w14:textId="77777777" w:rsidR="00800F34" w:rsidRDefault="00800F34" w:rsidP="00800F34">
      <w:pPr>
        <w:numPr>
          <w:ilvl w:val="0"/>
          <w:numId w:val="8"/>
        </w:numPr>
        <w:spacing w:after="0" w:line="240" w:lineRule="auto"/>
        <w:contextualSpacing/>
        <w:textAlignment w:val="baseline"/>
        <w:rPr>
          <w:rFonts w:ascii="David" w:eastAsia="Times New Roman" w:hAnsi="David" w:cs="David"/>
          <w:sz w:val="28"/>
          <w:szCs w:val="28"/>
          <w:rtl/>
        </w:rPr>
      </w:pPr>
      <w:r>
        <w:rPr>
          <w:rFonts w:ascii="David" w:eastAsiaTheme="minorEastAsia" w:hAnsi="David" w:cs="David"/>
          <w:color w:val="000000" w:themeColor="text1"/>
          <w:sz w:val="28"/>
          <w:szCs w:val="28"/>
          <w:rtl/>
        </w:rPr>
        <w:t>מבטיחים את הפעילות המטבולית והמערכתית.</w:t>
      </w:r>
    </w:p>
    <w:p w14:paraId="5659511F" w14:textId="77777777" w:rsidR="00800F34" w:rsidRDefault="00800F34" w:rsidP="00800F34">
      <w:pPr>
        <w:numPr>
          <w:ilvl w:val="0"/>
          <w:numId w:val="8"/>
        </w:numPr>
        <w:spacing w:after="0" w:line="240" w:lineRule="auto"/>
        <w:contextualSpacing/>
        <w:textAlignment w:val="baseline"/>
        <w:rPr>
          <w:rFonts w:ascii="David" w:eastAsia="Times New Roman" w:hAnsi="David" w:cs="David"/>
          <w:sz w:val="28"/>
          <w:szCs w:val="28"/>
          <w:rtl/>
        </w:rPr>
      </w:pPr>
      <w:r>
        <w:rPr>
          <w:rFonts w:ascii="David" w:eastAsiaTheme="minorEastAsia" w:hAnsi="David" w:cs="David"/>
          <w:color w:val="000000" w:themeColor="text1"/>
          <w:sz w:val="28"/>
          <w:szCs w:val="28"/>
          <w:rtl/>
        </w:rPr>
        <w:t>חשובים לפעולת האנזימים.</w:t>
      </w:r>
    </w:p>
    <w:p w14:paraId="3B8A01FB" w14:textId="77777777" w:rsidR="00800F34" w:rsidRDefault="00800F34" w:rsidP="00800F34">
      <w:pPr>
        <w:spacing w:after="0" w:line="360" w:lineRule="auto"/>
        <w:ind w:left="360"/>
        <w:rPr>
          <w:rFonts w:ascii="David" w:eastAsia="Times New Roman" w:hAnsi="David" w:cs="David"/>
          <w:sz w:val="28"/>
          <w:szCs w:val="28"/>
          <w:u w:val="single"/>
          <w:rtl/>
        </w:rPr>
      </w:pPr>
      <w:r>
        <w:rPr>
          <w:rFonts w:ascii="David" w:eastAsia="Times New Roman" w:hAnsi="David" w:cs="David"/>
          <w:sz w:val="28"/>
          <w:szCs w:val="28"/>
          <w:u w:val="single"/>
          <w:rtl/>
        </w:rPr>
        <w:t xml:space="preserve">מקור ממזון: </w:t>
      </w:r>
      <w:proofErr w:type="spellStart"/>
      <w:r>
        <w:rPr>
          <w:rFonts w:ascii="David" w:eastAsia="Times New Roman" w:hAnsi="David" w:cs="David"/>
          <w:sz w:val="28"/>
          <w:szCs w:val="28"/>
          <w:rtl/>
        </w:rPr>
        <w:t>ברוקלי</w:t>
      </w:r>
      <w:proofErr w:type="spellEnd"/>
      <w:r>
        <w:rPr>
          <w:rFonts w:ascii="David" w:eastAsia="Times New Roman" w:hAnsi="David" w:cs="David"/>
          <w:sz w:val="28"/>
          <w:szCs w:val="28"/>
          <w:rtl/>
        </w:rPr>
        <w:t>,  דלעת, מוצרי חלב, זרעים</w:t>
      </w:r>
      <w:r>
        <w:rPr>
          <w:rFonts w:ascii="David" w:eastAsia="Times New Roman" w:hAnsi="David" w:cs="David"/>
          <w:sz w:val="28"/>
          <w:szCs w:val="28"/>
          <w:u w:val="single"/>
          <w:rtl/>
        </w:rPr>
        <w:t xml:space="preserve">, </w:t>
      </w:r>
      <w:r>
        <w:rPr>
          <w:rFonts w:ascii="David" w:eastAsia="Times New Roman" w:hAnsi="David" w:cs="David"/>
          <w:sz w:val="28"/>
          <w:szCs w:val="28"/>
          <w:rtl/>
        </w:rPr>
        <w:t>כבד מנגו</w:t>
      </w:r>
      <w:r>
        <w:rPr>
          <w:rFonts w:ascii="David" w:eastAsia="Times New Roman" w:hAnsi="David" w:cs="David"/>
          <w:sz w:val="28"/>
          <w:szCs w:val="28"/>
          <w:u w:val="single"/>
          <w:rtl/>
        </w:rPr>
        <w:t>.</w:t>
      </w:r>
    </w:p>
    <w:p w14:paraId="387ACD5B" w14:textId="77777777" w:rsidR="00800F34" w:rsidRDefault="00800F34" w:rsidP="00800F34">
      <w:pPr>
        <w:spacing w:after="0" w:line="240" w:lineRule="auto"/>
        <w:ind w:left="360"/>
        <w:textAlignment w:val="baseline"/>
        <w:rPr>
          <w:rFonts w:ascii="David" w:eastAsia="Times New Roman" w:hAnsi="David" w:cs="David"/>
          <w:sz w:val="28"/>
          <w:szCs w:val="28"/>
          <w:rtl/>
        </w:rPr>
      </w:pPr>
      <w:r>
        <w:rPr>
          <w:rFonts w:ascii="David" w:eastAsia="Times New Roman" w:hAnsi="David" w:cs="David"/>
          <w:b/>
          <w:bCs/>
          <w:sz w:val="28"/>
          <w:szCs w:val="28"/>
          <w:rtl/>
        </w:rPr>
        <w:t>מינרלים:</w:t>
      </w:r>
      <w:r>
        <w:rPr>
          <w:rFonts w:ascii="David" w:eastAsiaTheme="minorEastAsia" w:hAnsi="David" w:cs="David"/>
          <w:color w:val="000000" w:themeColor="text1"/>
          <w:sz w:val="28"/>
          <w:szCs w:val="28"/>
          <w:rtl/>
        </w:rPr>
        <w:t xml:space="preserve"> המינרלים הם מרכיבי תזונה החיוניים לתפקוד תקין של הגוף.</w:t>
      </w:r>
    </w:p>
    <w:p w14:paraId="5A24E75C" w14:textId="77777777" w:rsidR="00800F34" w:rsidRDefault="00800F34" w:rsidP="00800F34">
      <w:pPr>
        <w:spacing w:after="0" w:line="240" w:lineRule="auto"/>
        <w:ind w:left="360"/>
        <w:textAlignment w:val="baseline"/>
        <w:rPr>
          <w:rFonts w:ascii="David" w:eastAsia="Times New Roman" w:hAnsi="David" w:cs="David"/>
          <w:sz w:val="28"/>
          <w:szCs w:val="28"/>
        </w:rPr>
      </w:pPr>
    </w:p>
    <w:p w14:paraId="54CCA351" w14:textId="77777777" w:rsidR="00800F34" w:rsidRDefault="00800F34" w:rsidP="00800F34">
      <w:pPr>
        <w:numPr>
          <w:ilvl w:val="0"/>
          <w:numId w:val="9"/>
        </w:numPr>
        <w:spacing w:after="0" w:line="240" w:lineRule="auto"/>
        <w:contextualSpacing/>
        <w:textAlignment w:val="baseline"/>
        <w:rPr>
          <w:rFonts w:ascii="David" w:eastAsia="Times New Roman" w:hAnsi="David" w:cs="David"/>
          <w:sz w:val="28"/>
          <w:szCs w:val="28"/>
        </w:rPr>
      </w:pPr>
      <w:r>
        <w:rPr>
          <w:rFonts w:ascii="David" w:eastAsia="Times New Roman" w:hAnsi="David" w:cs="David"/>
          <w:b/>
          <w:bCs/>
          <w:sz w:val="28"/>
          <w:szCs w:val="28"/>
          <w:rtl/>
        </w:rPr>
        <w:t>תפקידי המינרלים:</w:t>
      </w:r>
      <w:r>
        <w:rPr>
          <w:rFonts w:ascii="David" w:eastAsiaTheme="minorEastAsia" w:hAnsi="David" w:cs="David"/>
          <w:color w:val="000000" w:themeColor="text1"/>
          <w:sz w:val="28"/>
          <w:szCs w:val="28"/>
          <w:rtl/>
        </w:rPr>
        <w:t xml:space="preserve"> תורמים לבניית השלד.</w:t>
      </w:r>
    </w:p>
    <w:p w14:paraId="49A22DAC" w14:textId="77777777" w:rsidR="00800F34" w:rsidRDefault="00800F34" w:rsidP="00800F34">
      <w:pPr>
        <w:numPr>
          <w:ilvl w:val="0"/>
          <w:numId w:val="9"/>
        </w:numPr>
        <w:spacing w:after="0" w:line="240" w:lineRule="auto"/>
        <w:contextualSpacing/>
        <w:textAlignment w:val="baseline"/>
        <w:rPr>
          <w:rFonts w:ascii="David" w:eastAsia="Times New Roman" w:hAnsi="David" w:cs="David"/>
          <w:sz w:val="28"/>
          <w:szCs w:val="28"/>
        </w:rPr>
      </w:pPr>
      <w:r>
        <w:rPr>
          <w:rFonts w:ascii="David" w:eastAsiaTheme="minorEastAsia" w:hAnsi="David" w:cs="David"/>
          <w:color w:val="000000" w:themeColor="text1"/>
          <w:sz w:val="28"/>
          <w:szCs w:val="28"/>
          <w:rtl/>
        </w:rPr>
        <w:t>משמשים כאבני בניין של העצמות והשיניים.</w:t>
      </w:r>
    </w:p>
    <w:p w14:paraId="6DBEF1C1" w14:textId="77777777" w:rsidR="00800F34" w:rsidRDefault="00800F34" w:rsidP="00800F34">
      <w:pPr>
        <w:numPr>
          <w:ilvl w:val="0"/>
          <w:numId w:val="9"/>
        </w:numPr>
        <w:spacing w:after="0" w:line="240" w:lineRule="auto"/>
        <w:contextualSpacing/>
        <w:textAlignment w:val="baseline"/>
        <w:rPr>
          <w:rFonts w:ascii="David" w:eastAsia="Times New Roman" w:hAnsi="David" w:cs="David"/>
          <w:sz w:val="28"/>
          <w:szCs w:val="28"/>
          <w:rtl/>
        </w:rPr>
      </w:pPr>
      <w:r>
        <w:rPr>
          <w:rFonts w:ascii="David" w:eastAsiaTheme="minorEastAsia" w:hAnsi="David" w:cs="David"/>
          <w:color w:val="000000" w:themeColor="text1"/>
          <w:sz w:val="28"/>
          <w:szCs w:val="28"/>
          <w:rtl/>
        </w:rPr>
        <w:t>משפיעים על חילוף החומרים בגוף ועל כדוריות הדם האדומות.</w:t>
      </w:r>
    </w:p>
    <w:p w14:paraId="514D63E3" w14:textId="77777777" w:rsidR="00800F34" w:rsidRDefault="00800F34" w:rsidP="00800F34">
      <w:pPr>
        <w:numPr>
          <w:ilvl w:val="0"/>
          <w:numId w:val="9"/>
        </w:numPr>
        <w:spacing w:after="0" w:line="240" w:lineRule="auto"/>
        <w:contextualSpacing/>
        <w:textAlignment w:val="baseline"/>
        <w:rPr>
          <w:rFonts w:ascii="David" w:eastAsia="Times New Roman" w:hAnsi="David" w:cs="David"/>
          <w:sz w:val="28"/>
          <w:szCs w:val="28"/>
          <w:rtl/>
        </w:rPr>
      </w:pPr>
      <w:r>
        <w:rPr>
          <w:rFonts w:ascii="David" w:eastAsiaTheme="minorEastAsia" w:hAnsi="David" w:cs="David"/>
          <w:color w:val="000000" w:themeColor="text1"/>
          <w:sz w:val="28"/>
          <w:szCs w:val="28"/>
          <w:rtl/>
        </w:rPr>
        <w:t>חשובים לאיזון משק המים</w:t>
      </w:r>
    </w:p>
    <w:p w14:paraId="20FDCF29" w14:textId="77777777" w:rsidR="00800F34" w:rsidRDefault="00800F34" w:rsidP="00800F34">
      <w:pPr>
        <w:spacing w:after="0" w:line="360" w:lineRule="auto"/>
        <w:ind w:left="283"/>
        <w:rPr>
          <w:rFonts w:ascii="David" w:eastAsia="Times New Roman" w:hAnsi="David" w:cs="David"/>
          <w:b/>
          <w:bCs/>
          <w:sz w:val="28"/>
          <w:szCs w:val="28"/>
          <w:rtl/>
        </w:rPr>
      </w:pPr>
      <w:r>
        <w:rPr>
          <w:rFonts w:ascii="David" w:eastAsia="Times New Roman" w:hAnsi="David" w:cs="David"/>
          <w:sz w:val="28"/>
          <w:szCs w:val="28"/>
          <w:u w:val="single"/>
          <w:rtl/>
        </w:rPr>
        <w:t>מקור ממזון</w:t>
      </w:r>
      <w:r>
        <w:rPr>
          <w:rFonts w:ascii="David" w:eastAsia="Times New Roman" w:hAnsi="David" w:cs="David"/>
          <w:b/>
          <w:bCs/>
          <w:sz w:val="28"/>
          <w:szCs w:val="28"/>
          <w:rtl/>
        </w:rPr>
        <w:t xml:space="preserve">: </w:t>
      </w:r>
      <w:r>
        <w:rPr>
          <w:rFonts w:ascii="David" w:eastAsia="Times New Roman" w:hAnsi="David" w:cs="David"/>
          <w:sz w:val="28"/>
          <w:szCs w:val="28"/>
          <w:rtl/>
        </w:rPr>
        <w:t>קטניות, מלח בישול עגבניות, תמים, אגוזים ירקות, הדרים.</w:t>
      </w:r>
    </w:p>
    <w:p w14:paraId="44012D9D" w14:textId="77777777" w:rsidR="00800F34" w:rsidRDefault="00800F34" w:rsidP="00800F34">
      <w:pPr>
        <w:spacing w:after="120" w:line="360" w:lineRule="auto"/>
        <w:rPr>
          <w:rFonts w:ascii="David" w:eastAsia="Times New Roman" w:hAnsi="David" w:cs="David"/>
          <w:sz w:val="28"/>
          <w:szCs w:val="28"/>
        </w:rPr>
      </w:pPr>
      <w:r>
        <w:rPr>
          <w:rFonts w:ascii="David" w:eastAsia="Times New Roman" w:hAnsi="David" w:cs="David"/>
          <w:sz w:val="28"/>
          <w:szCs w:val="28"/>
          <w:rtl/>
        </w:rPr>
        <w:t>שלושת הקבוצות הראשונות נחוצות לנו בעיקר לצורך אספקת אנרגיה לגוף ואילו הקבוצה החיונית מבטיחה פעילות תקינה של הגוף.</w:t>
      </w:r>
    </w:p>
    <w:p w14:paraId="7C3FB214" w14:textId="77777777" w:rsidR="00800F34" w:rsidRDefault="00800F34" w:rsidP="00800F34">
      <w:pPr>
        <w:spacing w:after="120" w:line="360" w:lineRule="auto"/>
        <w:rPr>
          <w:rFonts w:ascii="David" w:eastAsia="Times New Roman" w:hAnsi="David" w:cs="David"/>
          <w:sz w:val="28"/>
          <w:szCs w:val="28"/>
          <w:rtl/>
        </w:rPr>
      </w:pPr>
      <w:r>
        <w:rPr>
          <w:rFonts w:ascii="David" w:eastAsia="Times New Roman" w:hAnsi="David" w:cs="David"/>
          <w:sz w:val="28"/>
          <w:szCs w:val="28"/>
          <w:u w:val="single"/>
          <w:rtl/>
        </w:rPr>
        <w:t>שתייה-</w:t>
      </w:r>
      <w:r>
        <w:rPr>
          <w:rFonts w:ascii="David" w:eastAsia="Times New Roman" w:hAnsi="David" w:cs="David"/>
          <w:sz w:val="28"/>
          <w:szCs w:val="28"/>
          <w:rtl/>
        </w:rPr>
        <w:t xml:space="preserve"> חובה לשתות 3-4 ליטר ביום . ( 15 – 20 כוסות שתייה נטולת סוכר ). שתיית משקאות עתירי סוכר ממלאת את הקיבה ומונעת שתייה במידה מספקת . מומלץ לשתות גם </w:t>
      </w:r>
      <w:proofErr w:type="spellStart"/>
      <w:r>
        <w:rPr>
          <w:rFonts w:ascii="David" w:eastAsia="Times New Roman" w:hAnsi="David" w:cs="David"/>
          <w:sz w:val="28"/>
          <w:szCs w:val="28"/>
          <w:rtl/>
        </w:rPr>
        <w:t>כשלא</w:t>
      </w:r>
      <w:proofErr w:type="spellEnd"/>
      <w:r>
        <w:rPr>
          <w:rFonts w:ascii="David" w:eastAsia="Times New Roman" w:hAnsi="David" w:cs="David"/>
          <w:sz w:val="28"/>
          <w:szCs w:val="28"/>
          <w:rtl/>
        </w:rPr>
        <w:t xml:space="preserve"> חשים צמא. שתיית בירה ואלכוהול אינם מומלצים . אין מניעה בשתייה לפני הארוחה , במהלכה או בסיומה . לפני שיוצאים לפעילות חובה לשתות , בתום הפעילות יש להחזיר את הנוזלים לגוף ע"י שתייה מרובה .</w:t>
      </w:r>
    </w:p>
    <w:p w14:paraId="329FA57F" w14:textId="77777777" w:rsidR="00800F34" w:rsidRDefault="00800F34" w:rsidP="00800F34">
      <w:pPr>
        <w:spacing w:after="120" w:line="360" w:lineRule="auto"/>
        <w:rPr>
          <w:rFonts w:ascii="David" w:eastAsia="Times New Roman" w:hAnsi="David" w:cs="David"/>
          <w:b/>
          <w:bCs/>
          <w:sz w:val="28"/>
          <w:szCs w:val="28"/>
          <w:u w:val="single"/>
          <w:rtl/>
        </w:rPr>
      </w:pPr>
    </w:p>
    <w:p w14:paraId="319CD945" w14:textId="77777777" w:rsidR="00800F34" w:rsidRDefault="00800F34" w:rsidP="00800F34">
      <w:pPr>
        <w:spacing w:after="120" w:line="360" w:lineRule="auto"/>
        <w:rPr>
          <w:rFonts w:ascii="David" w:eastAsia="Times New Roman" w:hAnsi="David" w:cs="David"/>
          <w:b/>
          <w:bCs/>
          <w:sz w:val="28"/>
          <w:szCs w:val="28"/>
          <w:u w:val="single"/>
          <w:rtl/>
        </w:rPr>
      </w:pPr>
    </w:p>
    <w:p w14:paraId="694807A0" w14:textId="77777777" w:rsidR="00800F34" w:rsidRDefault="00800F34" w:rsidP="00800F34">
      <w:pPr>
        <w:spacing w:after="120" w:line="360" w:lineRule="auto"/>
        <w:rPr>
          <w:rFonts w:ascii="David" w:eastAsia="Times New Roman" w:hAnsi="David" w:cs="David"/>
          <w:b/>
          <w:bCs/>
          <w:sz w:val="28"/>
          <w:szCs w:val="28"/>
          <w:u w:val="single"/>
          <w:rtl/>
        </w:rPr>
      </w:pPr>
    </w:p>
    <w:p w14:paraId="0B5983FB" w14:textId="77777777" w:rsidR="00800F34" w:rsidRDefault="00800F34" w:rsidP="00800F34">
      <w:pPr>
        <w:spacing w:after="120" w:line="360" w:lineRule="auto"/>
        <w:rPr>
          <w:rFonts w:ascii="David" w:eastAsia="Times New Roman" w:hAnsi="David" w:cs="David"/>
          <w:sz w:val="28"/>
          <w:szCs w:val="28"/>
          <w:rtl/>
        </w:rPr>
      </w:pPr>
      <w:r>
        <w:rPr>
          <w:rFonts w:ascii="David" w:eastAsia="Times New Roman" w:hAnsi="David" w:cs="David"/>
          <w:b/>
          <w:bCs/>
          <w:sz w:val="28"/>
          <w:szCs w:val="28"/>
          <w:u w:val="single"/>
          <w:rtl/>
        </w:rPr>
        <w:lastRenderedPageBreak/>
        <w:t>מה לאכול לפני פעילות גופנית?</w:t>
      </w:r>
    </w:p>
    <w:p w14:paraId="0428FB85" w14:textId="77777777" w:rsidR="00800F34" w:rsidRDefault="00800F34" w:rsidP="00800F34">
      <w:pPr>
        <w:spacing w:after="120" w:line="360" w:lineRule="auto"/>
        <w:ind w:right="-238"/>
        <w:rPr>
          <w:rFonts w:ascii="David" w:eastAsia="Times New Roman" w:hAnsi="David" w:cs="David"/>
          <w:sz w:val="28"/>
          <w:szCs w:val="28"/>
          <w:rtl/>
        </w:rPr>
      </w:pPr>
      <w:r>
        <w:rPr>
          <w:rFonts w:ascii="David" w:eastAsia="Times New Roman" w:hAnsi="David" w:cs="David"/>
          <w:sz w:val="28"/>
          <w:szCs w:val="28"/>
          <w:rtl/>
        </w:rPr>
        <w:t>הנחיות לבחירת מזון לפני האימון:</w:t>
      </w:r>
    </w:p>
    <w:p w14:paraId="3345CDCC" w14:textId="77777777" w:rsidR="00800F34" w:rsidRDefault="00800F34" w:rsidP="00800F34">
      <w:pPr>
        <w:numPr>
          <w:ilvl w:val="0"/>
          <w:numId w:val="10"/>
        </w:numPr>
        <w:spacing w:after="0" w:line="360" w:lineRule="auto"/>
        <w:ind w:right="-238"/>
        <w:rPr>
          <w:rFonts w:ascii="David" w:eastAsia="Times New Roman" w:hAnsi="David" w:cs="David"/>
          <w:sz w:val="28"/>
          <w:szCs w:val="28"/>
          <w:rtl/>
        </w:rPr>
      </w:pPr>
      <w:r>
        <w:rPr>
          <w:rFonts w:ascii="David" w:eastAsia="Times New Roman" w:hAnsi="David" w:cs="David"/>
          <w:sz w:val="28"/>
          <w:szCs w:val="28"/>
          <w:rtl/>
        </w:rPr>
        <w:t>לאכול מידי יום ארוחות עשירות בפחמימות: לחם, אורז, תפוח- אדמה, תירס, כדי שיהוו מאגרי אנרגי זמינה לשרירים.</w:t>
      </w:r>
    </w:p>
    <w:p w14:paraId="17F4D298" w14:textId="77777777" w:rsidR="00800F34" w:rsidRDefault="00800F34" w:rsidP="00800F34">
      <w:pPr>
        <w:numPr>
          <w:ilvl w:val="0"/>
          <w:numId w:val="10"/>
        </w:numPr>
        <w:spacing w:after="0" w:line="360" w:lineRule="auto"/>
        <w:ind w:right="-238"/>
        <w:rPr>
          <w:rFonts w:ascii="David" w:eastAsia="Times New Roman" w:hAnsi="David" w:cs="David"/>
          <w:sz w:val="28"/>
          <w:szCs w:val="28"/>
          <w:rtl/>
        </w:rPr>
      </w:pPr>
      <w:r>
        <w:rPr>
          <w:rFonts w:ascii="David" w:eastAsia="Times New Roman" w:hAnsi="David" w:cs="David"/>
          <w:sz w:val="28"/>
          <w:szCs w:val="28"/>
          <w:rtl/>
        </w:rPr>
        <w:t xml:space="preserve">לבחור מזונות עשירים בסיבים תזונתיים ודלים בשומן- כמו: לחם מחיטה מלאה, קרקרים, פסטה מזונות אלו מתעכלים בקלות ושומרים על רמת סוכר קבועה בדם. לעומתם מזונות העשירים בחלבונים ושומנים: גבינות שמנות ובשר אדום מעכבים את ריקון הקיבה ויוצרים עומס על מערכת העיכול. מומלץ לאכול לדוגמא: שתי פרוסות </w:t>
      </w:r>
      <w:proofErr w:type="spellStart"/>
      <w:r>
        <w:rPr>
          <w:rFonts w:ascii="David" w:eastAsia="Times New Roman" w:hAnsi="David" w:cs="David"/>
          <w:sz w:val="28"/>
          <w:szCs w:val="28"/>
          <w:rtl/>
        </w:rPr>
        <w:t>פסטראמה</w:t>
      </w:r>
      <w:proofErr w:type="spellEnd"/>
      <w:r>
        <w:rPr>
          <w:rFonts w:ascii="David" w:eastAsia="Times New Roman" w:hAnsi="David" w:cs="David"/>
          <w:sz w:val="28"/>
          <w:szCs w:val="28"/>
          <w:rtl/>
        </w:rPr>
        <w:t xml:space="preserve"> בכריך, או כוס חלב עם כוס קורנפלקס ובננה. </w:t>
      </w:r>
    </w:p>
    <w:p w14:paraId="263FCFA3" w14:textId="77777777" w:rsidR="00800F34" w:rsidRDefault="00800F34" w:rsidP="00800F34">
      <w:pPr>
        <w:numPr>
          <w:ilvl w:val="0"/>
          <w:numId w:val="10"/>
        </w:numPr>
        <w:spacing w:after="0" w:line="360" w:lineRule="auto"/>
        <w:ind w:right="-238"/>
        <w:rPr>
          <w:rFonts w:ascii="David" w:eastAsia="Times New Roman" w:hAnsi="David" w:cs="David"/>
          <w:sz w:val="28"/>
          <w:szCs w:val="28"/>
        </w:rPr>
      </w:pPr>
      <w:r>
        <w:rPr>
          <w:rFonts w:ascii="David" w:eastAsia="Times New Roman" w:hAnsi="David" w:cs="David"/>
          <w:sz w:val="28"/>
          <w:szCs w:val="28"/>
          <w:rtl/>
        </w:rPr>
        <w:t>להימנע ממזונות ממותקים וממתקים שעה לפני הפעילות המאומצת. הסוכר נספג מהר וגורם לעליה חדה ברמת הסוכר בדם, שמלווה לאחר מכן בירידה דרסטית שלו עם תחילת האימון. אם מרגישים "חובה" לאכול משהו מתוק, רצוי לעשות זאת רק חמש או עשר דקות לפני האימון. באימון עצמו הגוף מפסיק להפריש אינסולין (הורמון הגורם לירידת רמת הסוכר בדם) כך שנמנעת הבעייתיות של ההבדלים הקיצוניים ברמת הסוכר בדם.</w:t>
      </w:r>
    </w:p>
    <w:p w14:paraId="790D5F73" w14:textId="77777777" w:rsidR="00800F34" w:rsidRDefault="00800F34" w:rsidP="00800F34">
      <w:pPr>
        <w:numPr>
          <w:ilvl w:val="0"/>
          <w:numId w:val="10"/>
        </w:numPr>
        <w:spacing w:after="0" w:line="360" w:lineRule="auto"/>
        <w:ind w:right="-238"/>
        <w:rPr>
          <w:rFonts w:ascii="David" w:eastAsia="Times New Roman" w:hAnsi="David" w:cs="David"/>
          <w:sz w:val="28"/>
          <w:szCs w:val="28"/>
        </w:rPr>
      </w:pPr>
      <w:r>
        <w:rPr>
          <w:rFonts w:ascii="David" w:eastAsia="Times New Roman" w:hAnsi="David" w:cs="David"/>
          <w:sz w:val="28"/>
          <w:szCs w:val="28"/>
          <w:rtl/>
        </w:rPr>
        <w:t xml:space="preserve">להקפיד לאכול מזונות מוכרים לפני האימונים ובעיקר לפני תחרויות. לא כדי לנסות מזונות חדשים, העלולים לגרום תחושות לא נעימות- חומציות בקיבה, התכווצויות </w:t>
      </w:r>
      <w:proofErr w:type="spellStart"/>
      <w:r>
        <w:rPr>
          <w:rFonts w:ascii="David" w:eastAsia="Times New Roman" w:hAnsi="David" w:cs="David"/>
          <w:sz w:val="28"/>
          <w:szCs w:val="28"/>
          <w:rtl/>
        </w:rPr>
        <w:t>וכו</w:t>
      </w:r>
      <w:proofErr w:type="spellEnd"/>
      <w:r>
        <w:rPr>
          <w:rFonts w:ascii="David" w:eastAsia="Times New Roman" w:hAnsi="David" w:cs="David"/>
          <w:sz w:val="28"/>
          <w:szCs w:val="28"/>
          <w:rtl/>
        </w:rPr>
        <w:t>'''.</w:t>
      </w:r>
    </w:p>
    <w:p w14:paraId="1113CAAC" w14:textId="77777777" w:rsidR="00800F34" w:rsidRDefault="00800F34" w:rsidP="00800F34">
      <w:pPr>
        <w:numPr>
          <w:ilvl w:val="0"/>
          <w:numId w:val="10"/>
        </w:numPr>
        <w:spacing w:after="0" w:line="360" w:lineRule="auto"/>
        <w:ind w:right="-238"/>
        <w:rPr>
          <w:rFonts w:ascii="David" w:eastAsia="Times New Roman" w:hAnsi="David" w:cs="David"/>
          <w:sz w:val="28"/>
          <w:szCs w:val="28"/>
        </w:rPr>
      </w:pPr>
      <w:r>
        <w:rPr>
          <w:rFonts w:ascii="David" w:eastAsia="Times New Roman" w:hAnsi="David" w:cs="David"/>
          <w:sz w:val="28"/>
          <w:szCs w:val="28"/>
          <w:rtl/>
        </w:rPr>
        <w:t>חשוב להקפיד על שתייה מרובה (מעל 15 כוסות), כדי למנוע התייבשות, במיוחד כאשר האימון מעל חצי שעה.</w:t>
      </w:r>
    </w:p>
    <w:p w14:paraId="3F52E0C2" w14:textId="77777777" w:rsidR="00800F34" w:rsidRDefault="00800F34" w:rsidP="00800F34">
      <w:pPr>
        <w:numPr>
          <w:ilvl w:val="0"/>
          <w:numId w:val="10"/>
        </w:numPr>
        <w:spacing w:after="0" w:line="360" w:lineRule="auto"/>
        <w:ind w:right="-238"/>
        <w:rPr>
          <w:rFonts w:ascii="David" w:eastAsia="Times New Roman" w:hAnsi="David" w:cs="David"/>
          <w:sz w:val="28"/>
          <w:szCs w:val="28"/>
        </w:rPr>
      </w:pPr>
      <w:r>
        <w:rPr>
          <w:rFonts w:ascii="David" w:eastAsia="Times New Roman" w:hAnsi="David" w:cs="David"/>
          <w:sz w:val="28"/>
          <w:szCs w:val="28"/>
          <w:rtl/>
        </w:rPr>
        <w:t>מומלץ לאכול שלוש – ארבע שעות לפני אימון ארוחה גדולה עתירת קלוריות המתעכלת לאט. ארוחה קטנה יותר רצוי לאכול שעתיים – שלוש לפני האימון. ארוחה נוזלית אפשר לאכול שעה – שעתיים לפני האימון, ופחות משעה לעיכול חטיף קטן.</w:t>
      </w:r>
    </w:p>
    <w:p w14:paraId="698535C3" w14:textId="77777777" w:rsidR="00800F34" w:rsidRDefault="00800F34" w:rsidP="00800F34">
      <w:pPr>
        <w:spacing w:after="120" w:line="360" w:lineRule="auto"/>
        <w:ind w:left="360" w:right="-238"/>
        <w:rPr>
          <w:rFonts w:ascii="David" w:eastAsia="Times New Roman" w:hAnsi="David" w:cs="David"/>
          <w:sz w:val="28"/>
          <w:szCs w:val="28"/>
        </w:rPr>
      </w:pPr>
    </w:p>
    <w:p w14:paraId="366C5807" w14:textId="77777777" w:rsidR="00800F34" w:rsidRDefault="00800F34" w:rsidP="00800F34">
      <w:pPr>
        <w:spacing w:after="120" w:line="360" w:lineRule="auto"/>
        <w:ind w:left="360" w:right="-238"/>
        <w:rPr>
          <w:rFonts w:ascii="David" w:eastAsia="Times New Roman" w:hAnsi="David" w:cs="David"/>
          <w:sz w:val="28"/>
          <w:szCs w:val="28"/>
          <w:rtl/>
        </w:rPr>
      </w:pPr>
    </w:p>
    <w:p w14:paraId="7579C461" w14:textId="77777777" w:rsidR="00800F34" w:rsidRDefault="00800F34" w:rsidP="00800F34">
      <w:pPr>
        <w:spacing w:after="120" w:line="360" w:lineRule="auto"/>
        <w:ind w:right="-238"/>
        <w:rPr>
          <w:rFonts w:ascii="David" w:eastAsia="Times New Roman" w:hAnsi="David" w:cs="David"/>
          <w:sz w:val="28"/>
          <w:szCs w:val="28"/>
          <w:rtl/>
        </w:rPr>
      </w:pPr>
    </w:p>
    <w:p w14:paraId="5B6FB426" w14:textId="77777777" w:rsidR="00800F34" w:rsidRDefault="00800F34" w:rsidP="00800F34">
      <w:pPr>
        <w:spacing w:after="120" w:line="360" w:lineRule="auto"/>
        <w:rPr>
          <w:rFonts w:ascii="David" w:eastAsia="Times New Roman" w:hAnsi="David" w:cs="David"/>
          <w:sz w:val="28"/>
          <w:szCs w:val="28"/>
          <w:rtl/>
        </w:rPr>
      </w:pPr>
    </w:p>
    <w:p w14:paraId="675EF9D5" w14:textId="77777777" w:rsidR="00800F34" w:rsidRDefault="00800F34" w:rsidP="00800F34">
      <w:pPr>
        <w:spacing w:after="120" w:line="360" w:lineRule="auto"/>
        <w:rPr>
          <w:rFonts w:ascii="David" w:eastAsia="Times New Roman" w:hAnsi="David" w:cs="David"/>
          <w:sz w:val="28"/>
          <w:szCs w:val="28"/>
          <w:rtl/>
        </w:rPr>
      </w:pPr>
    </w:p>
    <w:p w14:paraId="41A34D06" w14:textId="77777777" w:rsidR="00800F34" w:rsidRDefault="00800F34" w:rsidP="00800F34">
      <w:pPr>
        <w:spacing w:after="120" w:line="360" w:lineRule="auto"/>
        <w:rPr>
          <w:rFonts w:ascii="David" w:eastAsia="Times New Roman" w:hAnsi="David" w:cs="David"/>
          <w:sz w:val="28"/>
          <w:szCs w:val="28"/>
          <w:rtl/>
        </w:rPr>
      </w:pPr>
    </w:p>
    <w:p w14:paraId="30CEC78E" w14:textId="77777777" w:rsidR="00800F34" w:rsidRDefault="00800F34" w:rsidP="00800F34">
      <w:pPr>
        <w:spacing w:after="120" w:line="360" w:lineRule="auto"/>
        <w:rPr>
          <w:rFonts w:ascii="David" w:eastAsia="Times New Roman" w:hAnsi="David" w:cs="David"/>
          <w:sz w:val="28"/>
          <w:szCs w:val="28"/>
          <w:rtl/>
        </w:rPr>
      </w:pPr>
    </w:p>
    <w:p w14:paraId="07CA6D67" w14:textId="77777777" w:rsidR="00800F34" w:rsidRDefault="00800F34" w:rsidP="00800F34">
      <w:pPr>
        <w:spacing w:after="0" w:line="240" w:lineRule="auto"/>
        <w:ind w:left="720"/>
        <w:rPr>
          <w:rFonts w:ascii="David" w:eastAsia="Times New Roman" w:hAnsi="David" w:cs="David"/>
          <w:sz w:val="28"/>
          <w:szCs w:val="28"/>
          <w:u w:val="single"/>
          <w:rtl/>
        </w:rPr>
      </w:pPr>
    </w:p>
    <w:p w14:paraId="13FA0C12" w14:textId="77777777" w:rsidR="00E47730" w:rsidRDefault="00E47730"/>
    <w:sectPr w:rsidR="00E47730" w:rsidSect="00F932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D45"/>
    <w:multiLevelType w:val="hybridMultilevel"/>
    <w:tmpl w:val="D8FA897A"/>
    <w:lvl w:ilvl="0" w:tplc="731089B4">
      <w:start w:val="1"/>
      <w:numFmt w:val="bullet"/>
      <w:lvlText w:val="•"/>
      <w:lvlJc w:val="left"/>
      <w:pPr>
        <w:tabs>
          <w:tab w:val="num" w:pos="720"/>
        </w:tabs>
        <w:ind w:left="720" w:hanging="360"/>
      </w:pPr>
      <w:rPr>
        <w:rFonts w:ascii="Times New Roman" w:hAnsi="Times New Roman" w:cs="Times New Roman" w:hint="default"/>
      </w:rPr>
    </w:lvl>
    <w:lvl w:ilvl="1" w:tplc="5DA63062">
      <w:start w:val="1"/>
      <w:numFmt w:val="bullet"/>
      <w:lvlText w:val="•"/>
      <w:lvlJc w:val="left"/>
      <w:pPr>
        <w:tabs>
          <w:tab w:val="num" w:pos="1440"/>
        </w:tabs>
        <w:ind w:left="1440" w:hanging="360"/>
      </w:pPr>
      <w:rPr>
        <w:rFonts w:ascii="Times New Roman" w:hAnsi="Times New Roman" w:cs="Times New Roman" w:hint="default"/>
      </w:rPr>
    </w:lvl>
    <w:lvl w:ilvl="2" w:tplc="73F296A2">
      <w:start w:val="1"/>
      <w:numFmt w:val="bullet"/>
      <w:lvlText w:val="•"/>
      <w:lvlJc w:val="left"/>
      <w:pPr>
        <w:tabs>
          <w:tab w:val="num" w:pos="2160"/>
        </w:tabs>
        <w:ind w:left="2160" w:hanging="360"/>
      </w:pPr>
      <w:rPr>
        <w:rFonts w:ascii="Times New Roman" w:hAnsi="Times New Roman" w:cs="Times New Roman" w:hint="default"/>
      </w:rPr>
    </w:lvl>
    <w:lvl w:ilvl="3" w:tplc="29ACF514">
      <w:start w:val="1"/>
      <w:numFmt w:val="bullet"/>
      <w:lvlText w:val="•"/>
      <w:lvlJc w:val="left"/>
      <w:pPr>
        <w:tabs>
          <w:tab w:val="num" w:pos="2880"/>
        </w:tabs>
        <w:ind w:left="2880" w:hanging="360"/>
      </w:pPr>
      <w:rPr>
        <w:rFonts w:ascii="Times New Roman" w:hAnsi="Times New Roman" w:cs="Times New Roman" w:hint="default"/>
      </w:rPr>
    </w:lvl>
    <w:lvl w:ilvl="4" w:tplc="BA7EEF78">
      <w:start w:val="1"/>
      <w:numFmt w:val="bullet"/>
      <w:lvlText w:val="•"/>
      <w:lvlJc w:val="left"/>
      <w:pPr>
        <w:tabs>
          <w:tab w:val="num" w:pos="3600"/>
        </w:tabs>
        <w:ind w:left="3600" w:hanging="360"/>
      </w:pPr>
      <w:rPr>
        <w:rFonts w:ascii="Times New Roman" w:hAnsi="Times New Roman" w:cs="Times New Roman" w:hint="default"/>
      </w:rPr>
    </w:lvl>
    <w:lvl w:ilvl="5" w:tplc="8C144350">
      <w:start w:val="1"/>
      <w:numFmt w:val="bullet"/>
      <w:lvlText w:val="•"/>
      <w:lvlJc w:val="left"/>
      <w:pPr>
        <w:tabs>
          <w:tab w:val="num" w:pos="4320"/>
        </w:tabs>
        <w:ind w:left="4320" w:hanging="360"/>
      </w:pPr>
      <w:rPr>
        <w:rFonts w:ascii="Times New Roman" w:hAnsi="Times New Roman" w:cs="Times New Roman" w:hint="default"/>
      </w:rPr>
    </w:lvl>
    <w:lvl w:ilvl="6" w:tplc="B788768E">
      <w:start w:val="1"/>
      <w:numFmt w:val="bullet"/>
      <w:lvlText w:val="•"/>
      <w:lvlJc w:val="left"/>
      <w:pPr>
        <w:tabs>
          <w:tab w:val="num" w:pos="5040"/>
        </w:tabs>
        <w:ind w:left="5040" w:hanging="360"/>
      </w:pPr>
      <w:rPr>
        <w:rFonts w:ascii="Times New Roman" w:hAnsi="Times New Roman" w:cs="Times New Roman" w:hint="default"/>
      </w:rPr>
    </w:lvl>
    <w:lvl w:ilvl="7" w:tplc="B28E8C62">
      <w:start w:val="1"/>
      <w:numFmt w:val="bullet"/>
      <w:lvlText w:val="•"/>
      <w:lvlJc w:val="left"/>
      <w:pPr>
        <w:tabs>
          <w:tab w:val="num" w:pos="5760"/>
        </w:tabs>
        <w:ind w:left="5760" w:hanging="360"/>
      </w:pPr>
      <w:rPr>
        <w:rFonts w:ascii="Times New Roman" w:hAnsi="Times New Roman" w:cs="Times New Roman" w:hint="default"/>
      </w:rPr>
    </w:lvl>
    <w:lvl w:ilvl="8" w:tplc="2BA0EC1A">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4BC216C"/>
    <w:multiLevelType w:val="hybridMultilevel"/>
    <w:tmpl w:val="D5D25ED4"/>
    <w:lvl w:ilvl="0" w:tplc="475C2722">
      <w:start w:val="1"/>
      <w:numFmt w:val="bullet"/>
      <w:lvlText w:val="•"/>
      <w:lvlJc w:val="left"/>
      <w:pPr>
        <w:tabs>
          <w:tab w:val="num" w:pos="720"/>
        </w:tabs>
        <w:ind w:left="720" w:hanging="360"/>
      </w:pPr>
      <w:rPr>
        <w:rFonts w:ascii="Times New Roman" w:hAnsi="Times New Roman" w:cs="Times New Roman" w:hint="default"/>
      </w:rPr>
    </w:lvl>
    <w:lvl w:ilvl="1" w:tplc="8F1E0BE2">
      <w:start w:val="1"/>
      <w:numFmt w:val="bullet"/>
      <w:lvlText w:val="•"/>
      <w:lvlJc w:val="left"/>
      <w:pPr>
        <w:tabs>
          <w:tab w:val="num" w:pos="1440"/>
        </w:tabs>
        <w:ind w:left="1440" w:hanging="360"/>
      </w:pPr>
      <w:rPr>
        <w:rFonts w:ascii="Times New Roman" w:hAnsi="Times New Roman" w:cs="Times New Roman" w:hint="default"/>
      </w:rPr>
    </w:lvl>
    <w:lvl w:ilvl="2" w:tplc="344242AC">
      <w:start w:val="1"/>
      <w:numFmt w:val="bullet"/>
      <w:lvlText w:val="•"/>
      <w:lvlJc w:val="left"/>
      <w:pPr>
        <w:tabs>
          <w:tab w:val="num" w:pos="2160"/>
        </w:tabs>
        <w:ind w:left="2160" w:hanging="360"/>
      </w:pPr>
      <w:rPr>
        <w:rFonts w:ascii="Times New Roman" w:hAnsi="Times New Roman" w:cs="Times New Roman" w:hint="default"/>
      </w:rPr>
    </w:lvl>
    <w:lvl w:ilvl="3" w:tplc="14042D66">
      <w:start w:val="1"/>
      <w:numFmt w:val="bullet"/>
      <w:lvlText w:val="•"/>
      <w:lvlJc w:val="left"/>
      <w:pPr>
        <w:tabs>
          <w:tab w:val="num" w:pos="2880"/>
        </w:tabs>
        <w:ind w:left="2880" w:hanging="360"/>
      </w:pPr>
      <w:rPr>
        <w:rFonts w:ascii="Times New Roman" w:hAnsi="Times New Roman" w:cs="Times New Roman" w:hint="default"/>
      </w:rPr>
    </w:lvl>
    <w:lvl w:ilvl="4" w:tplc="219499EA">
      <w:start w:val="1"/>
      <w:numFmt w:val="bullet"/>
      <w:lvlText w:val="•"/>
      <w:lvlJc w:val="left"/>
      <w:pPr>
        <w:tabs>
          <w:tab w:val="num" w:pos="3600"/>
        </w:tabs>
        <w:ind w:left="3600" w:hanging="360"/>
      </w:pPr>
      <w:rPr>
        <w:rFonts w:ascii="Times New Roman" w:hAnsi="Times New Roman" w:cs="Times New Roman" w:hint="default"/>
      </w:rPr>
    </w:lvl>
    <w:lvl w:ilvl="5" w:tplc="231C6612">
      <w:start w:val="1"/>
      <w:numFmt w:val="bullet"/>
      <w:lvlText w:val="•"/>
      <w:lvlJc w:val="left"/>
      <w:pPr>
        <w:tabs>
          <w:tab w:val="num" w:pos="4320"/>
        </w:tabs>
        <w:ind w:left="4320" w:hanging="360"/>
      </w:pPr>
      <w:rPr>
        <w:rFonts w:ascii="Times New Roman" w:hAnsi="Times New Roman" w:cs="Times New Roman" w:hint="default"/>
      </w:rPr>
    </w:lvl>
    <w:lvl w:ilvl="6" w:tplc="173A7E68">
      <w:start w:val="1"/>
      <w:numFmt w:val="bullet"/>
      <w:lvlText w:val="•"/>
      <w:lvlJc w:val="left"/>
      <w:pPr>
        <w:tabs>
          <w:tab w:val="num" w:pos="5040"/>
        </w:tabs>
        <w:ind w:left="5040" w:hanging="360"/>
      </w:pPr>
      <w:rPr>
        <w:rFonts w:ascii="Times New Roman" w:hAnsi="Times New Roman" w:cs="Times New Roman" w:hint="default"/>
      </w:rPr>
    </w:lvl>
    <w:lvl w:ilvl="7" w:tplc="E8AA86AE">
      <w:start w:val="1"/>
      <w:numFmt w:val="bullet"/>
      <w:lvlText w:val="•"/>
      <w:lvlJc w:val="left"/>
      <w:pPr>
        <w:tabs>
          <w:tab w:val="num" w:pos="5760"/>
        </w:tabs>
        <w:ind w:left="5760" w:hanging="360"/>
      </w:pPr>
      <w:rPr>
        <w:rFonts w:ascii="Times New Roman" w:hAnsi="Times New Roman" w:cs="Times New Roman" w:hint="default"/>
      </w:rPr>
    </w:lvl>
    <w:lvl w:ilvl="8" w:tplc="343A00A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66D1193"/>
    <w:multiLevelType w:val="hybridMultilevel"/>
    <w:tmpl w:val="3272C8EE"/>
    <w:lvl w:ilvl="0" w:tplc="0DFC01E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74B321B"/>
    <w:multiLevelType w:val="hybridMultilevel"/>
    <w:tmpl w:val="0B9A6AD0"/>
    <w:lvl w:ilvl="0" w:tplc="15AA6F4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045790F"/>
    <w:multiLevelType w:val="hybridMultilevel"/>
    <w:tmpl w:val="3692ED26"/>
    <w:lvl w:ilvl="0" w:tplc="A4AC04C6">
      <w:start w:val="1"/>
      <w:numFmt w:val="bullet"/>
      <w:lvlText w:val="•"/>
      <w:lvlJc w:val="left"/>
      <w:pPr>
        <w:tabs>
          <w:tab w:val="num" w:pos="2911"/>
        </w:tabs>
        <w:ind w:left="2911" w:hanging="360"/>
      </w:pPr>
      <w:rPr>
        <w:rFonts w:ascii="Times New Roman" w:hAnsi="Times New Roman" w:cs="Times New Roman" w:hint="default"/>
      </w:rPr>
    </w:lvl>
    <w:lvl w:ilvl="1" w:tplc="8ED2B43C">
      <w:start w:val="1"/>
      <w:numFmt w:val="bullet"/>
      <w:lvlText w:val="•"/>
      <w:lvlJc w:val="left"/>
      <w:pPr>
        <w:tabs>
          <w:tab w:val="num" w:pos="1440"/>
        </w:tabs>
        <w:ind w:left="1440" w:hanging="360"/>
      </w:pPr>
      <w:rPr>
        <w:rFonts w:ascii="Times New Roman" w:hAnsi="Times New Roman" w:cs="Times New Roman" w:hint="default"/>
      </w:rPr>
    </w:lvl>
    <w:lvl w:ilvl="2" w:tplc="EB467A56">
      <w:start w:val="1"/>
      <w:numFmt w:val="bullet"/>
      <w:lvlText w:val="•"/>
      <w:lvlJc w:val="left"/>
      <w:pPr>
        <w:tabs>
          <w:tab w:val="num" w:pos="2160"/>
        </w:tabs>
        <w:ind w:left="2160" w:hanging="360"/>
      </w:pPr>
      <w:rPr>
        <w:rFonts w:ascii="Times New Roman" w:hAnsi="Times New Roman" w:cs="Times New Roman" w:hint="default"/>
      </w:rPr>
    </w:lvl>
    <w:lvl w:ilvl="3" w:tplc="BE3EE290">
      <w:start w:val="1"/>
      <w:numFmt w:val="bullet"/>
      <w:lvlText w:val="•"/>
      <w:lvlJc w:val="left"/>
      <w:pPr>
        <w:tabs>
          <w:tab w:val="num" w:pos="2880"/>
        </w:tabs>
        <w:ind w:left="2880" w:hanging="360"/>
      </w:pPr>
      <w:rPr>
        <w:rFonts w:ascii="Times New Roman" w:hAnsi="Times New Roman" w:cs="Times New Roman" w:hint="default"/>
      </w:rPr>
    </w:lvl>
    <w:lvl w:ilvl="4" w:tplc="44F26BA6">
      <w:start w:val="1"/>
      <w:numFmt w:val="bullet"/>
      <w:lvlText w:val="•"/>
      <w:lvlJc w:val="left"/>
      <w:pPr>
        <w:tabs>
          <w:tab w:val="num" w:pos="3600"/>
        </w:tabs>
        <w:ind w:left="3600" w:hanging="360"/>
      </w:pPr>
      <w:rPr>
        <w:rFonts w:ascii="Times New Roman" w:hAnsi="Times New Roman" w:cs="Times New Roman" w:hint="default"/>
      </w:rPr>
    </w:lvl>
    <w:lvl w:ilvl="5" w:tplc="34F85BAA">
      <w:start w:val="1"/>
      <w:numFmt w:val="bullet"/>
      <w:lvlText w:val="•"/>
      <w:lvlJc w:val="left"/>
      <w:pPr>
        <w:tabs>
          <w:tab w:val="num" w:pos="4320"/>
        </w:tabs>
        <w:ind w:left="4320" w:hanging="360"/>
      </w:pPr>
      <w:rPr>
        <w:rFonts w:ascii="Times New Roman" w:hAnsi="Times New Roman" w:cs="Times New Roman" w:hint="default"/>
      </w:rPr>
    </w:lvl>
    <w:lvl w:ilvl="6" w:tplc="E6223006">
      <w:start w:val="1"/>
      <w:numFmt w:val="bullet"/>
      <w:lvlText w:val="•"/>
      <w:lvlJc w:val="left"/>
      <w:pPr>
        <w:tabs>
          <w:tab w:val="num" w:pos="5040"/>
        </w:tabs>
        <w:ind w:left="5040" w:hanging="360"/>
      </w:pPr>
      <w:rPr>
        <w:rFonts w:ascii="Times New Roman" w:hAnsi="Times New Roman" w:cs="Times New Roman" w:hint="default"/>
      </w:rPr>
    </w:lvl>
    <w:lvl w:ilvl="7" w:tplc="DB409EB0">
      <w:start w:val="1"/>
      <w:numFmt w:val="bullet"/>
      <w:lvlText w:val="•"/>
      <w:lvlJc w:val="left"/>
      <w:pPr>
        <w:tabs>
          <w:tab w:val="num" w:pos="5760"/>
        </w:tabs>
        <w:ind w:left="5760" w:hanging="360"/>
      </w:pPr>
      <w:rPr>
        <w:rFonts w:ascii="Times New Roman" w:hAnsi="Times New Roman" w:cs="Times New Roman" w:hint="default"/>
      </w:rPr>
    </w:lvl>
    <w:lvl w:ilvl="8" w:tplc="5CB05958">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282598A"/>
    <w:multiLevelType w:val="hybridMultilevel"/>
    <w:tmpl w:val="02048A86"/>
    <w:lvl w:ilvl="0" w:tplc="C4EE8E6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3006424"/>
    <w:multiLevelType w:val="hybridMultilevel"/>
    <w:tmpl w:val="6108F5CA"/>
    <w:lvl w:ilvl="0" w:tplc="9C785222">
      <w:start w:val="1"/>
      <w:numFmt w:val="bullet"/>
      <w:lvlText w:val="•"/>
      <w:lvlJc w:val="left"/>
      <w:pPr>
        <w:tabs>
          <w:tab w:val="num" w:pos="720"/>
        </w:tabs>
        <w:ind w:left="720" w:hanging="360"/>
      </w:pPr>
      <w:rPr>
        <w:rFonts w:ascii="Times New Roman" w:hAnsi="Times New Roman" w:cs="Times New Roman" w:hint="default"/>
      </w:rPr>
    </w:lvl>
    <w:lvl w:ilvl="1" w:tplc="61F804C0">
      <w:start w:val="1"/>
      <w:numFmt w:val="bullet"/>
      <w:lvlText w:val="•"/>
      <w:lvlJc w:val="left"/>
      <w:pPr>
        <w:tabs>
          <w:tab w:val="num" w:pos="1440"/>
        </w:tabs>
        <w:ind w:left="1440" w:hanging="360"/>
      </w:pPr>
      <w:rPr>
        <w:rFonts w:ascii="Times New Roman" w:hAnsi="Times New Roman" w:cs="Times New Roman" w:hint="default"/>
      </w:rPr>
    </w:lvl>
    <w:lvl w:ilvl="2" w:tplc="8FDEC9C8">
      <w:start w:val="1"/>
      <w:numFmt w:val="bullet"/>
      <w:lvlText w:val="•"/>
      <w:lvlJc w:val="left"/>
      <w:pPr>
        <w:tabs>
          <w:tab w:val="num" w:pos="2160"/>
        </w:tabs>
        <w:ind w:left="2160" w:hanging="360"/>
      </w:pPr>
      <w:rPr>
        <w:rFonts w:ascii="Times New Roman" w:hAnsi="Times New Roman" w:cs="Times New Roman" w:hint="default"/>
      </w:rPr>
    </w:lvl>
    <w:lvl w:ilvl="3" w:tplc="79DA2502">
      <w:start w:val="1"/>
      <w:numFmt w:val="bullet"/>
      <w:lvlText w:val="•"/>
      <w:lvlJc w:val="left"/>
      <w:pPr>
        <w:tabs>
          <w:tab w:val="num" w:pos="2880"/>
        </w:tabs>
        <w:ind w:left="2880" w:hanging="360"/>
      </w:pPr>
      <w:rPr>
        <w:rFonts w:ascii="Times New Roman" w:hAnsi="Times New Roman" w:cs="Times New Roman" w:hint="default"/>
      </w:rPr>
    </w:lvl>
    <w:lvl w:ilvl="4" w:tplc="473C1880">
      <w:start w:val="1"/>
      <w:numFmt w:val="bullet"/>
      <w:lvlText w:val="•"/>
      <w:lvlJc w:val="left"/>
      <w:pPr>
        <w:tabs>
          <w:tab w:val="num" w:pos="3600"/>
        </w:tabs>
        <w:ind w:left="3600" w:hanging="360"/>
      </w:pPr>
      <w:rPr>
        <w:rFonts w:ascii="Times New Roman" w:hAnsi="Times New Roman" w:cs="Times New Roman" w:hint="default"/>
      </w:rPr>
    </w:lvl>
    <w:lvl w:ilvl="5" w:tplc="646605DE">
      <w:start w:val="1"/>
      <w:numFmt w:val="bullet"/>
      <w:lvlText w:val="•"/>
      <w:lvlJc w:val="left"/>
      <w:pPr>
        <w:tabs>
          <w:tab w:val="num" w:pos="4320"/>
        </w:tabs>
        <w:ind w:left="4320" w:hanging="360"/>
      </w:pPr>
      <w:rPr>
        <w:rFonts w:ascii="Times New Roman" w:hAnsi="Times New Roman" w:cs="Times New Roman" w:hint="default"/>
      </w:rPr>
    </w:lvl>
    <w:lvl w:ilvl="6" w:tplc="94A2908E">
      <w:start w:val="1"/>
      <w:numFmt w:val="bullet"/>
      <w:lvlText w:val="•"/>
      <w:lvlJc w:val="left"/>
      <w:pPr>
        <w:tabs>
          <w:tab w:val="num" w:pos="5040"/>
        </w:tabs>
        <w:ind w:left="5040" w:hanging="360"/>
      </w:pPr>
      <w:rPr>
        <w:rFonts w:ascii="Times New Roman" w:hAnsi="Times New Roman" w:cs="Times New Roman" w:hint="default"/>
      </w:rPr>
    </w:lvl>
    <w:lvl w:ilvl="7" w:tplc="24E600EA">
      <w:start w:val="1"/>
      <w:numFmt w:val="bullet"/>
      <w:lvlText w:val="•"/>
      <w:lvlJc w:val="left"/>
      <w:pPr>
        <w:tabs>
          <w:tab w:val="num" w:pos="5760"/>
        </w:tabs>
        <w:ind w:left="5760" w:hanging="360"/>
      </w:pPr>
      <w:rPr>
        <w:rFonts w:ascii="Times New Roman" w:hAnsi="Times New Roman" w:cs="Times New Roman" w:hint="default"/>
      </w:rPr>
    </w:lvl>
    <w:lvl w:ilvl="8" w:tplc="661CA8A0">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5AE011B6"/>
    <w:multiLevelType w:val="hybridMultilevel"/>
    <w:tmpl w:val="6C00B38E"/>
    <w:lvl w:ilvl="0" w:tplc="CAF8104C">
      <w:start w:val="1"/>
      <w:numFmt w:val="bullet"/>
      <w:lvlText w:val="•"/>
      <w:lvlJc w:val="left"/>
      <w:pPr>
        <w:tabs>
          <w:tab w:val="num" w:pos="720"/>
        </w:tabs>
        <w:ind w:left="720" w:hanging="360"/>
      </w:pPr>
      <w:rPr>
        <w:rFonts w:ascii="Times New Roman" w:hAnsi="Times New Roman" w:cs="Times New Roman" w:hint="default"/>
      </w:rPr>
    </w:lvl>
    <w:lvl w:ilvl="1" w:tplc="80E0B610">
      <w:start w:val="1"/>
      <w:numFmt w:val="bullet"/>
      <w:lvlText w:val="•"/>
      <w:lvlJc w:val="left"/>
      <w:pPr>
        <w:tabs>
          <w:tab w:val="num" w:pos="1440"/>
        </w:tabs>
        <w:ind w:left="1440" w:hanging="360"/>
      </w:pPr>
      <w:rPr>
        <w:rFonts w:ascii="Times New Roman" w:hAnsi="Times New Roman" w:cs="Times New Roman" w:hint="default"/>
      </w:rPr>
    </w:lvl>
    <w:lvl w:ilvl="2" w:tplc="F7343A38">
      <w:start w:val="1"/>
      <w:numFmt w:val="bullet"/>
      <w:lvlText w:val="•"/>
      <w:lvlJc w:val="left"/>
      <w:pPr>
        <w:tabs>
          <w:tab w:val="num" w:pos="2160"/>
        </w:tabs>
        <w:ind w:left="2160" w:hanging="360"/>
      </w:pPr>
      <w:rPr>
        <w:rFonts w:ascii="Times New Roman" w:hAnsi="Times New Roman" w:cs="Times New Roman" w:hint="default"/>
      </w:rPr>
    </w:lvl>
    <w:lvl w:ilvl="3" w:tplc="C686BEAC">
      <w:start w:val="1"/>
      <w:numFmt w:val="bullet"/>
      <w:lvlText w:val="•"/>
      <w:lvlJc w:val="left"/>
      <w:pPr>
        <w:tabs>
          <w:tab w:val="num" w:pos="2880"/>
        </w:tabs>
        <w:ind w:left="2880" w:hanging="360"/>
      </w:pPr>
      <w:rPr>
        <w:rFonts w:ascii="Times New Roman" w:hAnsi="Times New Roman" w:cs="Times New Roman" w:hint="default"/>
      </w:rPr>
    </w:lvl>
    <w:lvl w:ilvl="4" w:tplc="8730A42E">
      <w:start w:val="1"/>
      <w:numFmt w:val="bullet"/>
      <w:lvlText w:val="•"/>
      <w:lvlJc w:val="left"/>
      <w:pPr>
        <w:tabs>
          <w:tab w:val="num" w:pos="3600"/>
        </w:tabs>
        <w:ind w:left="3600" w:hanging="360"/>
      </w:pPr>
      <w:rPr>
        <w:rFonts w:ascii="Times New Roman" w:hAnsi="Times New Roman" w:cs="Times New Roman" w:hint="default"/>
      </w:rPr>
    </w:lvl>
    <w:lvl w:ilvl="5" w:tplc="1C54492A">
      <w:start w:val="1"/>
      <w:numFmt w:val="bullet"/>
      <w:lvlText w:val="•"/>
      <w:lvlJc w:val="left"/>
      <w:pPr>
        <w:tabs>
          <w:tab w:val="num" w:pos="4320"/>
        </w:tabs>
        <w:ind w:left="4320" w:hanging="360"/>
      </w:pPr>
      <w:rPr>
        <w:rFonts w:ascii="Times New Roman" w:hAnsi="Times New Roman" w:cs="Times New Roman" w:hint="default"/>
      </w:rPr>
    </w:lvl>
    <w:lvl w:ilvl="6" w:tplc="439E7B8E">
      <w:start w:val="1"/>
      <w:numFmt w:val="bullet"/>
      <w:lvlText w:val="•"/>
      <w:lvlJc w:val="left"/>
      <w:pPr>
        <w:tabs>
          <w:tab w:val="num" w:pos="5040"/>
        </w:tabs>
        <w:ind w:left="5040" w:hanging="360"/>
      </w:pPr>
      <w:rPr>
        <w:rFonts w:ascii="Times New Roman" w:hAnsi="Times New Roman" w:cs="Times New Roman" w:hint="default"/>
      </w:rPr>
    </w:lvl>
    <w:lvl w:ilvl="7" w:tplc="95CAFD2E">
      <w:start w:val="1"/>
      <w:numFmt w:val="bullet"/>
      <w:lvlText w:val="•"/>
      <w:lvlJc w:val="left"/>
      <w:pPr>
        <w:tabs>
          <w:tab w:val="num" w:pos="5760"/>
        </w:tabs>
        <w:ind w:left="5760" w:hanging="360"/>
      </w:pPr>
      <w:rPr>
        <w:rFonts w:ascii="Times New Roman" w:hAnsi="Times New Roman" w:cs="Times New Roman" w:hint="default"/>
      </w:rPr>
    </w:lvl>
    <w:lvl w:ilvl="8" w:tplc="59EE8E4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64C05692"/>
    <w:multiLevelType w:val="hybridMultilevel"/>
    <w:tmpl w:val="81F28198"/>
    <w:lvl w:ilvl="0" w:tplc="6ACA5D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C8B278E"/>
    <w:multiLevelType w:val="hybridMultilevel"/>
    <w:tmpl w:val="74F69046"/>
    <w:lvl w:ilvl="0" w:tplc="386049FC">
      <w:start w:val="1"/>
      <w:numFmt w:val="bullet"/>
      <w:lvlText w:val="•"/>
      <w:lvlJc w:val="left"/>
      <w:pPr>
        <w:tabs>
          <w:tab w:val="num" w:pos="720"/>
        </w:tabs>
        <w:ind w:left="720" w:hanging="360"/>
      </w:pPr>
      <w:rPr>
        <w:rFonts w:ascii="Times New Roman" w:hAnsi="Times New Roman" w:cs="Times New Roman" w:hint="default"/>
      </w:rPr>
    </w:lvl>
    <w:lvl w:ilvl="1" w:tplc="DCDEBB6A">
      <w:start w:val="1"/>
      <w:numFmt w:val="bullet"/>
      <w:lvlText w:val="•"/>
      <w:lvlJc w:val="left"/>
      <w:pPr>
        <w:tabs>
          <w:tab w:val="num" w:pos="1440"/>
        </w:tabs>
        <w:ind w:left="1440" w:hanging="360"/>
      </w:pPr>
      <w:rPr>
        <w:rFonts w:ascii="Times New Roman" w:hAnsi="Times New Roman" w:cs="Times New Roman" w:hint="default"/>
      </w:rPr>
    </w:lvl>
    <w:lvl w:ilvl="2" w:tplc="6408E70C">
      <w:start w:val="1"/>
      <w:numFmt w:val="bullet"/>
      <w:lvlText w:val="•"/>
      <w:lvlJc w:val="left"/>
      <w:pPr>
        <w:tabs>
          <w:tab w:val="num" w:pos="2160"/>
        </w:tabs>
        <w:ind w:left="2160" w:hanging="360"/>
      </w:pPr>
      <w:rPr>
        <w:rFonts w:ascii="Times New Roman" w:hAnsi="Times New Roman" w:cs="Times New Roman" w:hint="default"/>
      </w:rPr>
    </w:lvl>
    <w:lvl w:ilvl="3" w:tplc="6B76296E">
      <w:start w:val="1"/>
      <w:numFmt w:val="bullet"/>
      <w:lvlText w:val="•"/>
      <w:lvlJc w:val="left"/>
      <w:pPr>
        <w:tabs>
          <w:tab w:val="num" w:pos="2880"/>
        </w:tabs>
        <w:ind w:left="2880" w:hanging="360"/>
      </w:pPr>
      <w:rPr>
        <w:rFonts w:ascii="Times New Roman" w:hAnsi="Times New Roman" w:cs="Times New Roman" w:hint="default"/>
      </w:rPr>
    </w:lvl>
    <w:lvl w:ilvl="4" w:tplc="CEECE4F6">
      <w:start w:val="1"/>
      <w:numFmt w:val="bullet"/>
      <w:lvlText w:val="•"/>
      <w:lvlJc w:val="left"/>
      <w:pPr>
        <w:tabs>
          <w:tab w:val="num" w:pos="3600"/>
        </w:tabs>
        <w:ind w:left="3600" w:hanging="360"/>
      </w:pPr>
      <w:rPr>
        <w:rFonts w:ascii="Times New Roman" w:hAnsi="Times New Roman" w:cs="Times New Roman" w:hint="default"/>
      </w:rPr>
    </w:lvl>
    <w:lvl w:ilvl="5" w:tplc="4F26EEDA">
      <w:start w:val="1"/>
      <w:numFmt w:val="bullet"/>
      <w:lvlText w:val="•"/>
      <w:lvlJc w:val="left"/>
      <w:pPr>
        <w:tabs>
          <w:tab w:val="num" w:pos="4320"/>
        </w:tabs>
        <w:ind w:left="4320" w:hanging="360"/>
      </w:pPr>
      <w:rPr>
        <w:rFonts w:ascii="Times New Roman" w:hAnsi="Times New Roman" w:cs="Times New Roman" w:hint="default"/>
      </w:rPr>
    </w:lvl>
    <w:lvl w:ilvl="6" w:tplc="B0C27478">
      <w:start w:val="1"/>
      <w:numFmt w:val="bullet"/>
      <w:lvlText w:val="•"/>
      <w:lvlJc w:val="left"/>
      <w:pPr>
        <w:tabs>
          <w:tab w:val="num" w:pos="5040"/>
        </w:tabs>
        <w:ind w:left="5040" w:hanging="360"/>
      </w:pPr>
      <w:rPr>
        <w:rFonts w:ascii="Times New Roman" w:hAnsi="Times New Roman" w:cs="Times New Roman" w:hint="default"/>
      </w:rPr>
    </w:lvl>
    <w:lvl w:ilvl="7" w:tplc="7D7EB972">
      <w:start w:val="1"/>
      <w:numFmt w:val="bullet"/>
      <w:lvlText w:val="•"/>
      <w:lvlJc w:val="left"/>
      <w:pPr>
        <w:tabs>
          <w:tab w:val="num" w:pos="5760"/>
        </w:tabs>
        <w:ind w:left="5760" w:hanging="360"/>
      </w:pPr>
      <w:rPr>
        <w:rFonts w:ascii="Times New Roman" w:hAnsi="Times New Roman" w:cs="Times New Roman" w:hint="default"/>
      </w:rPr>
    </w:lvl>
    <w:lvl w:ilvl="8" w:tplc="E0060502">
      <w:start w:val="1"/>
      <w:numFmt w:val="bullet"/>
      <w:lvlText w:val="•"/>
      <w:lvlJc w:val="left"/>
      <w:pPr>
        <w:tabs>
          <w:tab w:val="num" w:pos="6480"/>
        </w:tabs>
        <w:ind w:left="6480" w:hanging="360"/>
      </w:pPr>
      <w:rPr>
        <w:rFonts w:ascii="Times New Roman" w:hAnsi="Times New Roman"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9"/>
  </w:num>
  <w:num w:numId="7">
    <w:abstractNumId w:val="6"/>
  </w:num>
  <w:num w:numId="8">
    <w:abstractNumId w:val="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34"/>
    <w:rsid w:val="007E1806"/>
    <w:rsid w:val="00800F34"/>
    <w:rsid w:val="008A0837"/>
    <w:rsid w:val="00E47730"/>
    <w:rsid w:val="00F27491"/>
    <w:rsid w:val="00F932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F18A"/>
  <w15:chartTrackingRefBased/>
  <w15:docId w15:val="{E5870809-CF69-4AE8-9A42-A0A37A6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F34"/>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6060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perlmutter</dc:creator>
  <cp:keywords/>
  <dc:description/>
  <cp:lastModifiedBy>sarka</cp:lastModifiedBy>
  <cp:revision>2</cp:revision>
  <dcterms:created xsi:type="dcterms:W3CDTF">2021-06-21T13:13:00Z</dcterms:created>
  <dcterms:modified xsi:type="dcterms:W3CDTF">2021-06-21T13:13:00Z</dcterms:modified>
</cp:coreProperties>
</file>