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B7F5" w14:textId="315B2F3D" w:rsidR="001C7C61" w:rsidRDefault="00334F66" w:rsidP="001C7C61">
      <w:pPr>
        <w:pStyle w:val="1"/>
        <w:ind w:left="733" w:right="-374"/>
        <w:rPr>
          <w:b/>
          <w:bCs/>
          <w:sz w:val="22"/>
          <w:szCs w:val="24"/>
          <w:rtl/>
        </w:rPr>
      </w:pPr>
      <w:r>
        <w:rPr>
          <w:b/>
          <w:bCs/>
          <w:noProof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952E7" wp14:editId="218EDDF9">
                <wp:simplePos x="0" y="0"/>
                <wp:positionH relativeFrom="page">
                  <wp:posOffset>654050</wp:posOffset>
                </wp:positionH>
                <wp:positionV relativeFrom="paragraph">
                  <wp:posOffset>-1270</wp:posOffset>
                </wp:positionV>
                <wp:extent cx="2626995" cy="835025"/>
                <wp:effectExtent l="0" t="0" r="1905" b="31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FDB57" w14:textId="77777777" w:rsidR="00334F66" w:rsidRPr="001D4BC1" w:rsidRDefault="00334F66" w:rsidP="00334F6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רח</w:t>
                            </w:r>
                            <w:proofErr w:type="spellEnd"/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' </w:t>
                            </w:r>
                            <w:proofErr w:type="spellStart"/>
                            <w:r w:rsidRPr="001D4BC1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דב</w:t>
                            </w:r>
                            <w:proofErr w:type="spellEnd"/>
                            <w:r w:rsidRPr="001D4BC1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D4BC1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קליין</w:t>
                            </w:r>
                            <w:proofErr w:type="spellEnd"/>
                            <w:r w:rsidRPr="001D4BC1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1 </w:t>
                            </w:r>
                            <w:proofErr w:type="spellStart"/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ת.ד</w:t>
                            </w:r>
                            <w:proofErr w:type="spellEnd"/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. </w:t>
                            </w:r>
                            <w:proofErr w:type="gramStart"/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2192  </w:t>
                            </w:r>
                            <w:proofErr w:type="spellStart"/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מיקוד</w:t>
                            </w:r>
                            <w:proofErr w:type="spellEnd"/>
                            <w:proofErr w:type="gramEnd"/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76411</w:t>
                            </w:r>
                          </w:p>
                          <w:p w14:paraId="458E8C38" w14:textId="77777777" w:rsidR="00334F66" w:rsidRPr="001D4BC1" w:rsidRDefault="00334F66" w:rsidP="00334F66">
                            <w:pPr>
                              <w:pStyle w:val="2"/>
                              <w:spacing w:line="360" w:lineRule="auto"/>
                              <w:rPr>
                                <w:sz w:val="16"/>
                                <w:szCs w:val="16"/>
                                <w:rtl/>
                                <w:lang w:bidi="he-IL"/>
                              </w:rPr>
                            </w:pPr>
                            <w:proofErr w:type="spellStart"/>
                            <w:r w:rsidRPr="001D4BC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טל</w:t>
                            </w:r>
                            <w:proofErr w:type="spellEnd"/>
                            <w:r w:rsidRPr="001D4BC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' 08.9476526   פקס:08.9460179</w:t>
                            </w:r>
                          </w:p>
                          <w:p w14:paraId="08A624AD" w14:textId="77777777" w:rsidR="00334F66" w:rsidRPr="001D4BC1" w:rsidRDefault="00334F66" w:rsidP="00334F66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D4BC1">
                              <w:rPr>
                                <w:b/>
                                <w:bCs/>
                                <w:sz w:val="16"/>
                                <w:szCs w:val="16"/>
                                <w:lang w:eastAsia="he-IL"/>
                              </w:rPr>
                              <w:t>Katzir.Rehovot@gmail.com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52E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1.5pt;margin-top:-.1pt;width:206.8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" stroked="f">
                <v:textbox>
                  <w:txbxContent>
                    <w:p w14:paraId="6FFFDB57" w14:textId="77777777" w:rsidR="00334F66" w:rsidRPr="001D4BC1" w:rsidRDefault="00334F66" w:rsidP="00334F6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D4BC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רח' </w:t>
                      </w:r>
                      <w:r w:rsidRPr="001D4BC1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דב קליין 1 </w:t>
                      </w:r>
                      <w:r w:rsidRPr="001D4BC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ת.ד. 2192  מיקוד 76411</w:t>
                      </w:r>
                    </w:p>
                    <w:p w14:paraId="458E8C38" w14:textId="77777777" w:rsidR="00334F66" w:rsidRPr="001D4BC1" w:rsidRDefault="00334F66" w:rsidP="00334F66">
                      <w:pPr>
                        <w:pStyle w:val="2"/>
                        <w:spacing w:line="360" w:lineRule="auto"/>
                        <w:rPr>
                          <w:rFonts w:hint="cs"/>
                          <w:sz w:val="16"/>
                          <w:szCs w:val="16"/>
                          <w:rtl/>
                          <w:lang w:bidi="he-IL"/>
                        </w:rPr>
                      </w:pPr>
                      <w:r w:rsidRPr="001D4BC1">
                        <w:rPr>
                          <w:rFonts w:hint="cs"/>
                          <w:sz w:val="16"/>
                          <w:szCs w:val="16"/>
                          <w:rtl/>
                        </w:rPr>
                        <w:t>טל' 08.9476526   פקס:08.9460179</w:t>
                      </w:r>
                    </w:p>
                    <w:p w14:paraId="08A624AD" w14:textId="77777777" w:rsidR="00334F66" w:rsidRPr="001D4BC1" w:rsidRDefault="00334F66" w:rsidP="00334F66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1D4BC1">
                        <w:rPr>
                          <w:b/>
                          <w:bCs/>
                          <w:sz w:val="16"/>
                          <w:szCs w:val="16"/>
                          <w:lang w:eastAsia="he-IL"/>
                        </w:rPr>
                        <w:t>Katzir.Rehovot@gmail.com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14CE">
        <w:rPr>
          <w:b/>
          <w:bCs/>
          <w:noProof/>
          <w:sz w:val="32"/>
          <w:szCs w:val="28"/>
          <w:rtl/>
          <w:lang w:val="he-IL"/>
        </w:rPr>
        <w:object w:dxaOrig="1440" w:dyaOrig="1440" w14:anchorId="3503F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5pt;margin-top:6.65pt;width:52pt;height:48.75pt;z-index:-251658240;mso-wrap-edited:f;mso-position-horizontal-relative:text;mso-position-vertical-relative:text" wrapcoords="-139 0 -139 21457 21600 21457 21600 0 -139 0" fillcolor="window">
            <v:imagedata r:id="rId5" o:title=""/>
            <w10:wrap type="tight"/>
          </v:shape>
          <o:OLEObject Type="Embed" ProgID="PBrush" ShapeID="_x0000_s1027" DrawAspect="Content" ObjectID="_1685798087" r:id="rId6"/>
        </w:object>
      </w:r>
    </w:p>
    <w:p w14:paraId="7BC9070B" w14:textId="267E55BC" w:rsidR="001C7C61" w:rsidRPr="001D4BC1" w:rsidRDefault="001C7C61" w:rsidP="00334F66">
      <w:pPr>
        <w:pStyle w:val="1"/>
        <w:tabs>
          <w:tab w:val="left" w:pos="3114"/>
          <w:tab w:val="center" w:pos="5233"/>
        </w:tabs>
        <w:ind w:left="733" w:right="-374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2"/>
          <w:szCs w:val="28"/>
          <w:rtl/>
        </w:rPr>
        <w:t xml:space="preserve"> </w:t>
      </w:r>
      <w:r w:rsidRPr="001D4BC1">
        <w:rPr>
          <w:rFonts w:hint="cs"/>
          <w:b/>
          <w:bCs/>
          <w:sz w:val="16"/>
          <w:szCs w:val="16"/>
          <w:rtl/>
        </w:rPr>
        <w:t>עיריית רחובות</w:t>
      </w:r>
      <w:r>
        <w:rPr>
          <w:b/>
          <w:bCs/>
          <w:sz w:val="16"/>
          <w:szCs w:val="16"/>
          <w:rtl/>
        </w:rPr>
        <w:tab/>
      </w:r>
      <w:r w:rsidR="00334F66">
        <w:rPr>
          <w:b/>
          <w:bCs/>
          <w:sz w:val="16"/>
          <w:szCs w:val="16"/>
          <w:rtl/>
        </w:rPr>
        <w:tab/>
      </w:r>
    </w:p>
    <w:p w14:paraId="05BEEA5D" w14:textId="04613BAC" w:rsidR="001C7C61" w:rsidRDefault="001C7C61" w:rsidP="001C7C61">
      <w:pPr>
        <w:pStyle w:val="1"/>
        <w:ind w:left="1440" w:right="-374" w:hanging="987"/>
        <w:rPr>
          <w:sz w:val="16"/>
          <w:szCs w:val="16"/>
          <w:rtl/>
        </w:rPr>
      </w:pPr>
      <w:r w:rsidRPr="001D4BC1">
        <w:rPr>
          <w:rFonts w:hint="cs"/>
          <w:sz w:val="16"/>
          <w:szCs w:val="16"/>
          <w:rtl/>
        </w:rPr>
        <w:t xml:space="preserve"> </w:t>
      </w:r>
      <w:r w:rsidRPr="001D4BC1">
        <w:rPr>
          <w:rFonts w:hint="cs"/>
          <w:b/>
          <w:bCs/>
          <w:sz w:val="16"/>
          <w:szCs w:val="16"/>
          <w:rtl/>
          <w:lang w:eastAsia="en-US"/>
        </w:rPr>
        <w:t>קריית חינוך שש שנתית</w:t>
      </w:r>
      <w:r w:rsidRPr="001D4BC1">
        <w:rPr>
          <w:rFonts w:hint="cs"/>
          <w:sz w:val="16"/>
          <w:szCs w:val="16"/>
          <w:rtl/>
        </w:rPr>
        <w:t xml:space="preserve">   </w:t>
      </w:r>
    </w:p>
    <w:p w14:paraId="70FAD89D" w14:textId="770138F2" w:rsidR="001C7C61" w:rsidRPr="001C7C61" w:rsidRDefault="001C7C61" w:rsidP="001C7C61">
      <w:pPr>
        <w:pStyle w:val="1"/>
        <w:ind w:left="1440" w:right="-374" w:hanging="987"/>
        <w:rPr>
          <w:sz w:val="16"/>
          <w:szCs w:val="16"/>
          <w:rtl/>
        </w:rPr>
      </w:pPr>
      <w:r w:rsidRPr="001D4BC1">
        <w:rPr>
          <w:rFonts w:hint="cs"/>
          <w:b/>
          <w:bCs/>
          <w:sz w:val="16"/>
          <w:szCs w:val="16"/>
          <w:rtl/>
        </w:rPr>
        <w:t xml:space="preserve">   </w:t>
      </w:r>
      <w:r w:rsidRPr="001D4BC1">
        <w:rPr>
          <w:b/>
          <w:bCs/>
          <w:sz w:val="16"/>
          <w:szCs w:val="16"/>
          <w:rtl/>
        </w:rPr>
        <w:t>ע"ש  אהרון קצי</w:t>
      </w:r>
      <w:r w:rsidRPr="001D4BC1">
        <w:rPr>
          <w:rFonts w:hint="cs"/>
          <w:b/>
          <w:bCs/>
          <w:sz w:val="16"/>
          <w:szCs w:val="16"/>
          <w:rtl/>
        </w:rPr>
        <w:t xml:space="preserve">ר </w:t>
      </w:r>
    </w:p>
    <w:p w14:paraId="6254E995" w14:textId="34014FB2" w:rsidR="001C7C61" w:rsidRDefault="001C7C61" w:rsidP="001C7C61">
      <w:pPr>
        <w:jc w:val="center"/>
        <w:rPr>
          <w:b/>
          <w:bCs/>
          <w:sz w:val="24"/>
          <w:szCs w:val="24"/>
          <w:u w:val="single"/>
          <w:rtl/>
        </w:rPr>
      </w:pPr>
    </w:p>
    <w:p w14:paraId="53D90492" w14:textId="5728B805" w:rsidR="001D2A39" w:rsidRPr="002C2651" w:rsidRDefault="00F765E6" w:rsidP="002C265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2C2651">
        <w:rPr>
          <w:rFonts w:hint="cs"/>
          <w:b/>
          <w:bCs/>
          <w:sz w:val="32"/>
          <w:szCs w:val="32"/>
          <w:rtl/>
          <w:lang w:bidi="he-IL"/>
        </w:rPr>
        <w:t xml:space="preserve">שעורי בית </w:t>
      </w:r>
      <w:r w:rsidR="002C2651" w:rsidRPr="002C2651">
        <w:rPr>
          <w:rFonts w:hint="cs"/>
          <w:b/>
          <w:bCs/>
          <w:sz w:val="32"/>
          <w:szCs w:val="32"/>
          <w:rtl/>
          <w:lang w:bidi="he-IL"/>
        </w:rPr>
        <w:t xml:space="preserve"> לחופשת הקיץ</w:t>
      </w:r>
      <w:r w:rsidR="00E71D84">
        <w:rPr>
          <w:rFonts w:hint="cs"/>
          <w:b/>
          <w:bCs/>
          <w:sz w:val="32"/>
          <w:szCs w:val="32"/>
          <w:rtl/>
          <w:lang w:bidi="he-IL"/>
        </w:rPr>
        <w:t xml:space="preserve"> </w:t>
      </w:r>
      <w:r w:rsidR="00334F66">
        <w:rPr>
          <w:rFonts w:hint="cs"/>
          <w:b/>
          <w:bCs/>
          <w:sz w:val="32"/>
          <w:szCs w:val="32"/>
          <w:rtl/>
          <w:lang w:bidi="he-IL"/>
        </w:rPr>
        <w:t>2021</w:t>
      </w:r>
      <w:r w:rsidR="001D2A39">
        <w:rPr>
          <w:rFonts w:hint="cs"/>
          <w:b/>
          <w:bCs/>
          <w:sz w:val="32"/>
          <w:szCs w:val="32"/>
          <w:rtl/>
          <w:lang w:bidi="he-IL"/>
        </w:rPr>
        <w:t xml:space="preserve"> </w:t>
      </w:r>
      <w:r w:rsidR="001D2A39">
        <w:rPr>
          <w:b/>
          <w:bCs/>
          <w:sz w:val="32"/>
          <w:szCs w:val="32"/>
          <w:rtl/>
          <w:lang w:bidi="he-IL"/>
        </w:rPr>
        <w:t>–</w:t>
      </w:r>
      <w:r w:rsidR="001D2A39">
        <w:rPr>
          <w:rFonts w:hint="cs"/>
          <w:b/>
          <w:bCs/>
          <w:sz w:val="32"/>
          <w:szCs w:val="32"/>
          <w:rtl/>
          <w:lang w:bidi="he-IL"/>
        </w:rPr>
        <w:t>הנדסה אנליטית</w:t>
      </w:r>
      <w:r w:rsidR="00334F66">
        <w:rPr>
          <w:rFonts w:hint="cs"/>
          <w:b/>
          <w:bCs/>
          <w:sz w:val="32"/>
          <w:szCs w:val="32"/>
          <w:rtl/>
          <w:lang w:bidi="he-IL"/>
        </w:rPr>
        <w:t xml:space="preserve"> , חוקי חזקות</w:t>
      </w:r>
    </w:p>
    <w:p w14:paraId="2A1064C5" w14:textId="082A167C" w:rsidR="001D2A39" w:rsidRDefault="001D2A39" w:rsidP="00F765E6">
      <w:pPr>
        <w:bidi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>התרגילים הם מתוך שני הפרקים  הראשונים בחלק ג׳1 של בני גורן ממנו תלמדו בשנה הבאה. מומלץ לפני שפותרים לקרוא את הדוגמאות הפתורות שמופיעות בראשית כל תת פרק.</w:t>
      </w:r>
      <w:r w:rsidR="00B720D9">
        <w:rPr>
          <w:rFonts w:hint="cs"/>
          <w:rtl/>
          <w:lang w:bidi="he-IL"/>
        </w:rPr>
        <w:t xml:space="preserve"> בנוסף, אפשר לחזור על מה שנלמד בתחילת כיתה יוד </w:t>
      </w:r>
      <w:r w:rsidR="00291F05">
        <w:rPr>
          <w:rFonts w:hint="cs"/>
          <w:b/>
          <w:bCs/>
          <w:rtl/>
          <w:lang w:bidi="he-IL"/>
        </w:rPr>
        <w:t>.</w:t>
      </w:r>
    </w:p>
    <w:p w14:paraId="51F6AE03" w14:textId="41DEDB44" w:rsidR="00F765E6" w:rsidRDefault="00291F05" w:rsidP="00F765E6">
      <w:p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אנליטית</w:t>
      </w:r>
      <w:r w:rsidR="00F765E6" w:rsidRPr="002C2651">
        <w:rPr>
          <w:rFonts w:hint="cs"/>
          <w:b/>
          <w:bCs/>
          <w:rtl/>
          <w:lang w:bidi="he-IL"/>
        </w:rPr>
        <w:t xml:space="preserve"> </w:t>
      </w:r>
      <w:r w:rsidR="00F765E6" w:rsidRPr="002C2651">
        <w:rPr>
          <w:b/>
          <w:bCs/>
          <w:rtl/>
          <w:lang w:bidi="he-IL"/>
        </w:rPr>
        <w:t>–</w:t>
      </w:r>
      <w:r w:rsidR="00F765E6" w:rsidRPr="002C2651">
        <w:rPr>
          <w:rFonts w:hint="cs"/>
          <w:b/>
          <w:bCs/>
          <w:rtl/>
          <w:lang w:bidi="he-IL"/>
        </w:rPr>
        <w:t xml:space="preserve"> </w:t>
      </w:r>
      <w:r w:rsidR="001D2A39">
        <w:rPr>
          <w:rFonts w:hint="cs"/>
          <w:b/>
          <w:bCs/>
          <w:rtl/>
          <w:lang w:bidi="he-IL"/>
        </w:rPr>
        <w:t>הנקודה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90BD9" w:rsidRPr="00390BD9" w14:paraId="7D696E1B" w14:textId="77777777" w:rsidTr="00390BD9">
        <w:tc>
          <w:tcPr>
            <w:tcW w:w="4788" w:type="dxa"/>
          </w:tcPr>
          <w:p w14:paraId="7F7E77C3" w14:textId="77777777" w:rsidR="00390BD9" w:rsidRPr="006813D8" w:rsidRDefault="00390BD9" w:rsidP="00F765E6">
            <w:pPr>
              <w:bidi/>
              <w:rPr>
                <w:rFonts w:ascii="Copperplate" w:hAnsi="Copperplate"/>
                <w:bCs/>
                <w:color w:val="FF0000"/>
                <w:lang w:bidi="he-IL"/>
              </w:rPr>
            </w:pPr>
            <w:r w:rsidRPr="006813D8">
              <w:rPr>
                <w:rFonts w:hint="cs"/>
                <w:color w:val="FF0000"/>
                <w:rtl/>
                <w:lang w:bidi="he-IL"/>
              </w:rPr>
              <w:t>תרגיל</w:t>
            </w:r>
            <w:r w:rsidR="009722CC" w:rsidRPr="006813D8">
              <w:rPr>
                <w:rFonts w:hint="cs"/>
                <w:color w:val="FF0000"/>
                <w:rtl/>
                <w:lang w:bidi="he-IL"/>
              </w:rPr>
              <w:t>ים</w:t>
            </w:r>
          </w:p>
        </w:tc>
        <w:tc>
          <w:tcPr>
            <w:tcW w:w="4788" w:type="dxa"/>
          </w:tcPr>
          <w:p w14:paraId="31C56967" w14:textId="77777777" w:rsidR="00390BD9" w:rsidRPr="006813D8" w:rsidRDefault="00390BD9" w:rsidP="00F765E6">
            <w:pPr>
              <w:bidi/>
              <w:rPr>
                <w:bCs/>
                <w:color w:val="FF0000"/>
                <w:lang w:bidi="he-IL"/>
              </w:rPr>
            </w:pPr>
            <w:r w:rsidRPr="006813D8">
              <w:rPr>
                <w:rFonts w:hint="cs"/>
                <w:color w:val="FF0000"/>
                <w:rtl/>
                <w:lang w:bidi="he-IL"/>
              </w:rPr>
              <w:t>עמוד</w:t>
            </w:r>
            <w:r w:rsidR="009722CC" w:rsidRPr="006813D8">
              <w:rPr>
                <w:rFonts w:hint="cs"/>
                <w:color w:val="FF0000"/>
                <w:rtl/>
                <w:lang w:bidi="he-IL"/>
              </w:rPr>
              <w:t>ים</w:t>
            </w:r>
          </w:p>
        </w:tc>
      </w:tr>
      <w:tr w:rsidR="00390BD9" w:rsidRPr="00390BD9" w14:paraId="192D527D" w14:textId="77777777" w:rsidTr="00390BD9">
        <w:tc>
          <w:tcPr>
            <w:tcW w:w="4788" w:type="dxa"/>
          </w:tcPr>
          <w:p w14:paraId="50B1EBE8" w14:textId="77777777" w:rsidR="00390BD9" w:rsidRPr="00390BD9" w:rsidRDefault="009722CC" w:rsidP="009722CC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6, 8, 11, 14, 18, 22</w:t>
            </w:r>
          </w:p>
        </w:tc>
        <w:tc>
          <w:tcPr>
            <w:tcW w:w="4788" w:type="dxa"/>
          </w:tcPr>
          <w:p w14:paraId="54B404E9" w14:textId="77777777" w:rsidR="00390BD9" w:rsidRPr="00390BD9" w:rsidRDefault="006A4E51" w:rsidP="00F765E6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14-16</w:t>
            </w:r>
          </w:p>
        </w:tc>
      </w:tr>
      <w:tr w:rsidR="00390BD9" w:rsidRPr="00390BD9" w14:paraId="7ED4EC61" w14:textId="77777777" w:rsidTr="00390BD9">
        <w:tc>
          <w:tcPr>
            <w:tcW w:w="4788" w:type="dxa"/>
          </w:tcPr>
          <w:p w14:paraId="7AC231D7" w14:textId="77777777" w:rsidR="00390BD9" w:rsidRPr="00390BD9" w:rsidRDefault="009E5B3A" w:rsidP="009722CC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6, </w:t>
            </w:r>
            <w:r w:rsidR="009722CC">
              <w:rPr>
                <w:rFonts w:hint="cs"/>
                <w:rtl/>
                <w:lang w:bidi="he-IL"/>
              </w:rPr>
              <w:t>9, 14</w:t>
            </w:r>
          </w:p>
        </w:tc>
        <w:tc>
          <w:tcPr>
            <w:tcW w:w="4788" w:type="dxa"/>
          </w:tcPr>
          <w:p w14:paraId="06FEFA4C" w14:textId="77777777" w:rsidR="00390BD9" w:rsidRPr="00390BD9" w:rsidRDefault="006A4E51" w:rsidP="006A4E51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18-19</w:t>
            </w:r>
          </w:p>
        </w:tc>
      </w:tr>
    </w:tbl>
    <w:p w14:paraId="497D3CF9" w14:textId="77777777" w:rsidR="001D2A39" w:rsidRDefault="001D2A39" w:rsidP="00F765E6">
      <w:pPr>
        <w:bidi/>
        <w:rPr>
          <w:b/>
          <w:bCs/>
          <w:rtl/>
          <w:lang w:bidi="he-IL"/>
        </w:rPr>
      </w:pPr>
    </w:p>
    <w:p w14:paraId="6499007C" w14:textId="77777777" w:rsidR="001D2A39" w:rsidRPr="002C2651" w:rsidRDefault="001D2A39" w:rsidP="00F765E6">
      <w:pPr>
        <w:bidi/>
        <w:rPr>
          <w:b/>
          <w:bCs/>
          <w:rtl/>
          <w:lang w:bidi="he-IL"/>
        </w:rPr>
      </w:pPr>
    </w:p>
    <w:p w14:paraId="5CB481B1" w14:textId="77777777" w:rsidR="00F765E6" w:rsidRDefault="00F765E6" w:rsidP="001D2A39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 </w:t>
      </w:r>
    </w:p>
    <w:p w14:paraId="13E04BAE" w14:textId="67BFA903" w:rsidR="00F765E6" w:rsidRPr="002C2651" w:rsidRDefault="00291F05" w:rsidP="002C2651">
      <w:p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אנליטית-</w:t>
      </w:r>
      <w:r w:rsidR="00F765E6" w:rsidRPr="002C2651">
        <w:rPr>
          <w:rFonts w:hint="cs"/>
          <w:b/>
          <w:bCs/>
          <w:rtl/>
          <w:lang w:bidi="he-IL"/>
        </w:rPr>
        <w:t xml:space="preserve"> </w:t>
      </w:r>
      <w:r w:rsidR="001D2A39">
        <w:rPr>
          <w:rFonts w:hint="cs"/>
          <w:b/>
          <w:bCs/>
          <w:rtl/>
          <w:lang w:bidi="he-IL"/>
        </w:rPr>
        <w:t xml:space="preserve"> </w:t>
      </w:r>
      <w:r w:rsidR="006A4E51">
        <w:rPr>
          <w:rFonts w:hint="cs"/>
          <w:b/>
          <w:bCs/>
          <w:rtl/>
          <w:lang w:bidi="he-IL"/>
        </w:rPr>
        <w:t>הישר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A4E51" w:rsidRPr="00390BD9" w14:paraId="7DD354A3" w14:textId="77777777" w:rsidTr="006A4E51">
        <w:tc>
          <w:tcPr>
            <w:tcW w:w="4788" w:type="dxa"/>
          </w:tcPr>
          <w:p w14:paraId="1EC406AA" w14:textId="77777777" w:rsidR="006A4E51" w:rsidRPr="006813D8" w:rsidRDefault="006A4E51" w:rsidP="006A4E51">
            <w:pPr>
              <w:bidi/>
              <w:rPr>
                <w:rFonts w:ascii="Copperplate" w:hAnsi="Copperplate"/>
                <w:bCs/>
                <w:color w:val="FF0000"/>
                <w:lang w:bidi="he-IL"/>
              </w:rPr>
            </w:pPr>
            <w:r w:rsidRPr="006813D8">
              <w:rPr>
                <w:rFonts w:hint="cs"/>
                <w:color w:val="FF0000"/>
                <w:rtl/>
                <w:lang w:bidi="he-IL"/>
              </w:rPr>
              <w:t>תרגילים</w:t>
            </w:r>
          </w:p>
        </w:tc>
        <w:tc>
          <w:tcPr>
            <w:tcW w:w="4788" w:type="dxa"/>
          </w:tcPr>
          <w:p w14:paraId="614060ED" w14:textId="77777777" w:rsidR="006A4E51" w:rsidRPr="006813D8" w:rsidRDefault="006A4E51" w:rsidP="006A4E51">
            <w:pPr>
              <w:bidi/>
              <w:rPr>
                <w:bCs/>
                <w:color w:val="FF0000"/>
                <w:lang w:bidi="he-IL"/>
              </w:rPr>
            </w:pPr>
            <w:r w:rsidRPr="006813D8">
              <w:rPr>
                <w:rFonts w:hint="cs"/>
                <w:color w:val="FF0000"/>
                <w:rtl/>
                <w:lang w:bidi="he-IL"/>
              </w:rPr>
              <w:t>עמודים</w:t>
            </w:r>
          </w:p>
        </w:tc>
      </w:tr>
      <w:tr w:rsidR="006A4E51" w:rsidRPr="00390BD9" w14:paraId="07D6BE9A" w14:textId="77777777" w:rsidTr="006A4E51">
        <w:tc>
          <w:tcPr>
            <w:tcW w:w="4788" w:type="dxa"/>
          </w:tcPr>
          <w:p w14:paraId="2F62EAAD" w14:textId="77777777" w:rsidR="006A4E51" w:rsidRPr="00390BD9" w:rsidRDefault="006A4E51" w:rsidP="006A4E51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1, 4, 6, 7, 9, 11, 13</w:t>
            </w:r>
            <w:r w:rsidR="00B720D9">
              <w:rPr>
                <w:rFonts w:hint="cs"/>
                <w:rtl/>
                <w:lang w:bidi="he-IL"/>
              </w:rPr>
              <w:t>, 17, 20</w:t>
            </w:r>
          </w:p>
        </w:tc>
        <w:tc>
          <w:tcPr>
            <w:tcW w:w="4788" w:type="dxa"/>
          </w:tcPr>
          <w:p w14:paraId="00D1B343" w14:textId="77777777" w:rsidR="006A4E51" w:rsidRPr="00390BD9" w:rsidRDefault="006A4E51" w:rsidP="00B720D9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31-3</w:t>
            </w:r>
            <w:r w:rsidR="00B720D9">
              <w:rPr>
                <w:rFonts w:hint="cs"/>
                <w:rtl/>
                <w:lang w:bidi="he-IL"/>
              </w:rPr>
              <w:t>2</w:t>
            </w:r>
          </w:p>
        </w:tc>
      </w:tr>
      <w:tr w:rsidR="006A4E51" w:rsidRPr="00390BD9" w14:paraId="3B6096F7" w14:textId="77777777" w:rsidTr="006A4E51">
        <w:tc>
          <w:tcPr>
            <w:tcW w:w="4788" w:type="dxa"/>
          </w:tcPr>
          <w:p w14:paraId="545AC255" w14:textId="77777777" w:rsidR="006A4E51" w:rsidRPr="00390BD9" w:rsidRDefault="006813D8" w:rsidP="006813D8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1-6, 13, 16</w:t>
            </w:r>
          </w:p>
        </w:tc>
        <w:tc>
          <w:tcPr>
            <w:tcW w:w="4788" w:type="dxa"/>
          </w:tcPr>
          <w:p w14:paraId="38DE188C" w14:textId="77777777" w:rsidR="006A4E51" w:rsidRPr="00390BD9" w:rsidRDefault="006813D8" w:rsidP="00B720D9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37-</w:t>
            </w:r>
          </w:p>
        </w:tc>
      </w:tr>
      <w:tr w:rsidR="006813D8" w:rsidRPr="00390BD9" w14:paraId="0C5BBEE1" w14:textId="77777777" w:rsidTr="006A4E51">
        <w:tc>
          <w:tcPr>
            <w:tcW w:w="4788" w:type="dxa"/>
          </w:tcPr>
          <w:p w14:paraId="038C4EFC" w14:textId="77777777" w:rsidR="006813D8" w:rsidRDefault="006813D8" w:rsidP="006813D8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1-5, 9, 10</w:t>
            </w:r>
          </w:p>
        </w:tc>
        <w:tc>
          <w:tcPr>
            <w:tcW w:w="4788" w:type="dxa"/>
          </w:tcPr>
          <w:p w14:paraId="38BED770" w14:textId="77777777" w:rsidR="006813D8" w:rsidRDefault="006813D8" w:rsidP="00B720D9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39-40</w:t>
            </w:r>
          </w:p>
        </w:tc>
      </w:tr>
      <w:tr w:rsidR="006813D8" w:rsidRPr="00390BD9" w14:paraId="05AC0AE4" w14:textId="77777777" w:rsidTr="006A4E51">
        <w:tc>
          <w:tcPr>
            <w:tcW w:w="4788" w:type="dxa"/>
          </w:tcPr>
          <w:p w14:paraId="36B67363" w14:textId="77777777" w:rsidR="006813D8" w:rsidRDefault="009E5B3A" w:rsidP="006813D8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5, 9</w:t>
            </w:r>
          </w:p>
        </w:tc>
        <w:tc>
          <w:tcPr>
            <w:tcW w:w="4788" w:type="dxa"/>
          </w:tcPr>
          <w:p w14:paraId="107578E8" w14:textId="77777777" w:rsidR="006813D8" w:rsidRDefault="009E5B3A" w:rsidP="00B720D9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43-44</w:t>
            </w:r>
          </w:p>
        </w:tc>
      </w:tr>
      <w:tr w:rsidR="006813D8" w:rsidRPr="00390BD9" w14:paraId="1D5EBD36" w14:textId="77777777" w:rsidTr="006A4E51">
        <w:tc>
          <w:tcPr>
            <w:tcW w:w="4788" w:type="dxa"/>
          </w:tcPr>
          <w:p w14:paraId="342A7F8E" w14:textId="77777777" w:rsidR="006813D8" w:rsidRDefault="009E5B3A" w:rsidP="006813D8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1-5, </w:t>
            </w:r>
            <w:r w:rsidR="00133FEA">
              <w:rPr>
                <w:rFonts w:hint="cs"/>
                <w:rtl/>
                <w:lang w:bidi="he-IL"/>
              </w:rPr>
              <w:t>18, 24</w:t>
            </w:r>
          </w:p>
        </w:tc>
        <w:tc>
          <w:tcPr>
            <w:tcW w:w="4788" w:type="dxa"/>
          </w:tcPr>
          <w:p w14:paraId="5D6C434D" w14:textId="77777777" w:rsidR="006813D8" w:rsidRDefault="009E5B3A" w:rsidP="00B720D9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46-49</w:t>
            </w:r>
          </w:p>
        </w:tc>
      </w:tr>
    </w:tbl>
    <w:p w14:paraId="568D8B18" w14:textId="7E7D3F99" w:rsidR="00343A8A" w:rsidRDefault="00343A8A" w:rsidP="00343A8A">
      <w:pPr>
        <w:bidi/>
        <w:rPr>
          <w:rtl/>
          <w:lang w:bidi="he-IL"/>
        </w:rPr>
      </w:pPr>
    </w:p>
    <w:p w14:paraId="25FDDD99" w14:textId="172B0ABB" w:rsidR="00291F05" w:rsidRDefault="00291F05" w:rsidP="00291F05">
      <w:pPr>
        <w:bidi/>
        <w:rPr>
          <w:rtl/>
          <w:lang w:bidi="he-IL"/>
        </w:rPr>
      </w:pPr>
    </w:p>
    <w:p w14:paraId="69475ABC" w14:textId="3B28229D" w:rsidR="00291F05" w:rsidRDefault="00291F05" w:rsidP="00291F0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התרגילים הם מתוך הפרק השני בחלק ג2 של בני גורן ממנו תלמדו בשנה הבאה. מומלץ לפני שפותרים לקרוא את הדוגמאות הפתורות שמופיעות בראשית כל תת פרק. </w:t>
      </w:r>
    </w:p>
    <w:p w14:paraId="7EE6A0C3" w14:textId="167881AC" w:rsidR="00291F05" w:rsidRPr="002C2651" w:rsidRDefault="00291F05" w:rsidP="00291F05">
      <w:p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חוקי חזקות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291F05" w:rsidRPr="00390BD9" w14:paraId="50A6CDB1" w14:textId="77777777" w:rsidTr="00291F05">
        <w:tc>
          <w:tcPr>
            <w:tcW w:w="4689" w:type="dxa"/>
          </w:tcPr>
          <w:p w14:paraId="4985B2BD" w14:textId="77777777" w:rsidR="00291F05" w:rsidRPr="006813D8" w:rsidRDefault="00291F05" w:rsidP="00383280">
            <w:pPr>
              <w:bidi/>
              <w:rPr>
                <w:rFonts w:ascii="Copperplate" w:hAnsi="Copperplate"/>
                <w:bCs/>
                <w:color w:val="FF0000"/>
                <w:lang w:bidi="he-IL"/>
              </w:rPr>
            </w:pPr>
            <w:r w:rsidRPr="006813D8">
              <w:rPr>
                <w:rFonts w:hint="cs"/>
                <w:color w:val="FF0000"/>
                <w:rtl/>
                <w:lang w:bidi="he-IL"/>
              </w:rPr>
              <w:t>תרגילים</w:t>
            </w:r>
          </w:p>
        </w:tc>
        <w:tc>
          <w:tcPr>
            <w:tcW w:w="4661" w:type="dxa"/>
          </w:tcPr>
          <w:p w14:paraId="2926CD82" w14:textId="77777777" w:rsidR="00291F05" w:rsidRPr="006813D8" w:rsidRDefault="00291F05" w:rsidP="00383280">
            <w:pPr>
              <w:bidi/>
              <w:rPr>
                <w:bCs/>
                <w:color w:val="FF0000"/>
                <w:lang w:bidi="he-IL"/>
              </w:rPr>
            </w:pPr>
            <w:r w:rsidRPr="006813D8">
              <w:rPr>
                <w:rFonts w:hint="cs"/>
                <w:color w:val="FF0000"/>
                <w:rtl/>
                <w:lang w:bidi="he-IL"/>
              </w:rPr>
              <w:t>עמודים</w:t>
            </w:r>
          </w:p>
        </w:tc>
      </w:tr>
      <w:tr w:rsidR="00291F05" w:rsidRPr="00390BD9" w14:paraId="4DF1F8EB" w14:textId="77777777" w:rsidTr="00291F05">
        <w:tc>
          <w:tcPr>
            <w:tcW w:w="4689" w:type="dxa"/>
          </w:tcPr>
          <w:p w14:paraId="2A2DD47F" w14:textId="74BE5DBE" w:rsidR="00291F05" w:rsidRPr="00291F05" w:rsidRDefault="00291F05" w:rsidP="00383280">
            <w:pPr>
              <w:bidi/>
              <w:rPr>
                <w:b/>
                <w:lang w:bidi="he-IL"/>
              </w:rPr>
            </w:pPr>
            <w:r>
              <w:rPr>
                <w:rFonts w:hint="cs"/>
                <w:b/>
                <w:rtl/>
                <w:lang w:bidi="he-IL"/>
              </w:rPr>
              <w:t>28 , 35 , 43</w:t>
            </w:r>
          </w:p>
        </w:tc>
        <w:tc>
          <w:tcPr>
            <w:tcW w:w="4661" w:type="dxa"/>
          </w:tcPr>
          <w:p w14:paraId="3B3DD3C5" w14:textId="3899C88A" w:rsidR="00291F05" w:rsidRPr="00390BD9" w:rsidRDefault="00291F05" w:rsidP="00383280">
            <w:pPr>
              <w:bidi/>
              <w:rPr>
                <w:bCs/>
                <w:lang w:bidi="he-IL"/>
              </w:rPr>
            </w:pPr>
            <w:r>
              <w:rPr>
                <w:rFonts w:hint="cs"/>
                <w:rtl/>
                <w:lang w:bidi="he-IL"/>
              </w:rPr>
              <w:t>80</w:t>
            </w:r>
          </w:p>
        </w:tc>
      </w:tr>
      <w:tr w:rsidR="00291F05" w:rsidRPr="00291F05" w14:paraId="46F83722" w14:textId="77777777" w:rsidTr="00291F05">
        <w:tc>
          <w:tcPr>
            <w:tcW w:w="4689" w:type="dxa"/>
          </w:tcPr>
          <w:p w14:paraId="56E72CBB" w14:textId="5711D9AA" w:rsidR="00291F05" w:rsidRPr="00291F05" w:rsidRDefault="00291F05" w:rsidP="00383280">
            <w:pPr>
              <w:bidi/>
              <w:rPr>
                <w:b/>
                <w:lang w:bidi="he-IL"/>
              </w:rPr>
            </w:pPr>
            <w:r w:rsidRPr="00291F05">
              <w:rPr>
                <w:rFonts w:hint="cs"/>
                <w:b/>
                <w:rtl/>
                <w:lang w:bidi="he-IL"/>
              </w:rPr>
              <w:t>36,38,41,42,46</w:t>
            </w:r>
          </w:p>
        </w:tc>
        <w:tc>
          <w:tcPr>
            <w:tcW w:w="4661" w:type="dxa"/>
          </w:tcPr>
          <w:p w14:paraId="7DABE835" w14:textId="36F39F18" w:rsidR="00291F05" w:rsidRPr="00291F05" w:rsidRDefault="00291F05" w:rsidP="00383280">
            <w:pPr>
              <w:bidi/>
              <w:rPr>
                <w:b/>
                <w:lang w:bidi="he-IL"/>
              </w:rPr>
            </w:pPr>
            <w:r w:rsidRPr="00291F05">
              <w:rPr>
                <w:rFonts w:hint="cs"/>
                <w:b/>
                <w:rtl/>
                <w:lang w:bidi="he-IL"/>
              </w:rPr>
              <w:t>83</w:t>
            </w:r>
          </w:p>
        </w:tc>
      </w:tr>
    </w:tbl>
    <w:p w14:paraId="06838D87" w14:textId="77777777" w:rsidR="00291F05" w:rsidRPr="00291F05" w:rsidRDefault="00291F05" w:rsidP="00291F05">
      <w:pPr>
        <w:bidi/>
        <w:rPr>
          <w:b/>
          <w:rtl/>
          <w:lang w:bidi="he-IL"/>
        </w:rPr>
      </w:pPr>
    </w:p>
    <w:p w14:paraId="0DF36828" w14:textId="77777777" w:rsidR="00E71D84" w:rsidRDefault="00E71D84" w:rsidP="00E71D84">
      <w:pPr>
        <w:bidi/>
        <w:rPr>
          <w:rtl/>
          <w:lang w:bidi="he-IL"/>
        </w:rPr>
      </w:pPr>
    </w:p>
    <w:p w14:paraId="4DEF6E51" w14:textId="77777777" w:rsidR="00683050" w:rsidRPr="00C14D6F" w:rsidRDefault="00683050" w:rsidP="00683050">
      <w:pPr>
        <w:bidi/>
        <w:rPr>
          <w:rtl/>
          <w:lang w:bidi="he-IL"/>
        </w:rPr>
      </w:pPr>
    </w:p>
    <w:p w14:paraId="75680492" w14:textId="21E907A9" w:rsidR="00697C64" w:rsidRDefault="00697C64" w:rsidP="00716DA8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חופשה נ</w:t>
      </w:r>
      <w:r w:rsidR="00291F05">
        <w:rPr>
          <w:rFonts w:hint="cs"/>
          <w:rtl/>
          <w:lang w:bidi="he-IL"/>
        </w:rPr>
        <w:t>עימה מיוסי , שלי ורונית.</w:t>
      </w:r>
    </w:p>
    <w:sectPr w:rsidR="00697C64" w:rsidSect="003A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0E13"/>
    <w:multiLevelType w:val="hybridMultilevel"/>
    <w:tmpl w:val="2BFC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E6"/>
    <w:rsid w:val="00020C20"/>
    <w:rsid w:val="00037D4A"/>
    <w:rsid w:val="00133FEA"/>
    <w:rsid w:val="00182174"/>
    <w:rsid w:val="001C7C61"/>
    <w:rsid w:val="001D2A39"/>
    <w:rsid w:val="00291F05"/>
    <w:rsid w:val="002C2651"/>
    <w:rsid w:val="00334F66"/>
    <w:rsid w:val="00343A8A"/>
    <w:rsid w:val="00354FC6"/>
    <w:rsid w:val="00390BD9"/>
    <w:rsid w:val="003A670B"/>
    <w:rsid w:val="004514CE"/>
    <w:rsid w:val="00515084"/>
    <w:rsid w:val="005404F5"/>
    <w:rsid w:val="00546549"/>
    <w:rsid w:val="006813D8"/>
    <w:rsid w:val="00683050"/>
    <w:rsid w:val="00697C64"/>
    <w:rsid w:val="006A4E51"/>
    <w:rsid w:val="00716DA8"/>
    <w:rsid w:val="00756F42"/>
    <w:rsid w:val="007A341A"/>
    <w:rsid w:val="009722CC"/>
    <w:rsid w:val="009E5B3A"/>
    <w:rsid w:val="00B04E6B"/>
    <w:rsid w:val="00B364E5"/>
    <w:rsid w:val="00B720D9"/>
    <w:rsid w:val="00BD024C"/>
    <w:rsid w:val="00C14D6F"/>
    <w:rsid w:val="00CD24D7"/>
    <w:rsid w:val="00DD306B"/>
    <w:rsid w:val="00E5393E"/>
    <w:rsid w:val="00E64939"/>
    <w:rsid w:val="00E71D84"/>
    <w:rsid w:val="00EF732E"/>
    <w:rsid w:val="00F448F3"/>
    <w:rsid w:val="00F765E6"/>
  </w:rsids>
  <m:mathPr>
    <m:mathFont m:val="Cambria Math"/>
    <m:brkBin m:val="repeat"/>
    <m:brkBinSub m:val="--"/>
    <m:smallFrac m:val="0"/>
    <m:dispDef/>
    <m:lMargin m:val="0"/>
    <m:rMargin m:val="0"/>
    <m:defJc m:val="center"/>
    <m:wrapIndent m:val="1440"/>
    <m:intLim m:val="undOvr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22D5AA4"/>
  <w15:docId w15:val="{F2536C7A-1882-47EB-95B3-9892B42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70B"/>
  </w:style>
  <w:style w:type="paragraph" w:styleId="1">
    <w:name w:val="heading 1"/>
    <w:basedOn w:val="a"/>
    <w:next w:val="a"/>
    <w:link w:val="10"/>
    <w:qFormat/>
    <w:rsid w:val="001C7C61"/>
    <w:pPr>
      <w:keepNext/>
      <w:bidi/>
      <w:spacing w:after="0" w:line="240" w:lineRule="auto"/>
      <w:outlineLvl w:val="0"/>
    </w:pPr>
    <w:rPr>
      <w:rFonts w:ascii="Times New Roman" w:eastAsia="Times New Roman" w:hAnsi="Times New Roman" w:cs="David"/>
      <w:sz w:val="36"/>
      <w:szCs w:val="32"/>
      <w:lang w:eastAsia="he-IL" w:bidi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ital">
    <w:name w:val="avital"/>
    <w:basedOn w:val="a"/>
    <w:link w:val="avitalChar"/>
    <w:autoRedefine/>
    <w:qFormat/>
    <w:rsid w:val="00CD24D7"/>
    <w:pPr>
      <w:spacing w:line="360" w:lineRule="auto"/>
    </w:pPr>
    <w:rPr>
      <w:rFonts w:ascii="Cambria" w:eastAsiaTheme="minorEastAsia" w:hAnsi="Cambria" w:cs="Arial"/>
      <w:i/>
      <w:lang w:bidi="he-IL"/>
    </w:rPr>
  </w:style>
  <w:style w:type="character" w:customStyle="1" w:styleId="avitalChar">
    <w:name w:val="avital Char"/>
    <w:basedOn w:val="a0"/>
    <w:link w:val="avital"/>
    <w:rsid w:val="00CD24D7"/>
    <w:rPr>
      <w:rFonts w:ascii="Cambria" w:eastAsiaTheme="minorEastAsia" w:hAnsi="Cambria" w:cs="Arial"/>
      <w:i/>
      <w:lang w:bidi="he-IL"/>
    </w:rPr>
  </w:style>
  <w:style w:type="character" w:styleId="Hyperlink">
    <w:name w:val="Hyperlink"/>
    <w:basedOn w:val="a0"/>
    <w:uiPriority w:val="99"/>
    <w:unhideWhenUsed/>
    <w:rsid w:val="00F765E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76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14D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1C7C61"/>
    <w:rPr>
      <w:rFonts w:ascii="Times New Roman" w:eastAsia="Times New Roman" w:hAnsi="Times New Roman" w:cs="David"/>
      <w:sz w:val="36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"/>
    <w:rsid w:val="00334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Awwad Sharaf @WIS</dc:creator>
  <cp:lastModifiedBy>sarka</cp:lastModifiedBy>
  <cp:revision>2</cp:revision>
  <dcterms:created xsi:type="dcterms:W3CDTF">2021-06-21T13:28:00Z</dcterms:created>
  <dcterms:modified xsi:type="dcterms:W3CDTF">2021-06-21T13:28:00Z</dcterms:modified>
</cp:coreProperties>
</file>