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ff0000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עבודה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בתרבות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ישראל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לתלמידים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העולים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לכיתה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ח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לפניכם</w:t>
      </w:r>
      <w:r w:rsidDel="00000000" w:rsidR="00000000" w:rsidRPr="00000000">
        <w:rPr>
          <w:b w:val="1"/>
          <w:sz w:val="28"/>
          <w:szCs w:val="28"/>
          <w:rtl w:val="1"/>
        </w:rPr>
        <w:t xml:space="preserve"> 4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משימות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בחרו</w:t>
      </w:r>
      <w:r w:rsidDel="00000000" w:rsidR="00000000" w:rsidRPr="00000000">
        <w:rPr>
          <w:b w:val="1"/>
          <w:sz w:val="28"/>
          <w:szCs w:val="28"/>
          <w:rtl w:val="1"/>
        </w:rPr>
        <w:t xml:space="preserve"> 3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וענו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בהרחבה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1. </w:t>
      </w:r>
      <w:r w:rsidDel="00000000" w:rsidR="00000000" w:rsidRPr="00000000">
        <w:rPr>
          <w:sz w:val="28"/>
          <w:szCs w:val="28"/>
          <w:rtl w:val="1"/>
        </w:rPr>
        <w:t xml:space="preserve">א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חפשו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ברשת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מידע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אודות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הלל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הזקן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כתבו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פסקה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תארו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דמותו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הלל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הזקן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ג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חפשו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ברשת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ציטוטים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הלל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הזקן</w:t>
      </w:r>
      <w:r w:rsidDel="00000000" w:rsidR="00000000" w:rsidRPr="00000000">
        <w:rPr>
          <w:sz w:val="28"/>
          <w:szCs w:val="28"/>
          <w:rtl w:val="1"/>
        </w:rPr>
        <w:t xml:space="preserve">,  </w:t>
      </w:r>
      <w:r w:rsidDel="00000000" w:rsidR="00000000" w:rsidRPr="00000000">
        <w:rPr>
          <w:sz w:val="28"/>
          <w:szCs w:val="28"/>
          <w:rtl w:val="1"/>
        </w:rPr>
        <w:t xml:space="preserve">בחרו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ציטוט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</w:t>
      </w:r>
      <w:r w:rsidDel="00000000" w:rsidR="00000000" w:rsidRPr="00000000">
        <w:rPr>
          <w:b w:val="1"/>
          <w:sz w:val="28"/>
          <w:szCs w:val="28"/>
          <w:rtl w:val="1"/>
        </w:rPr>
        <w:t xml:space="preserve">הסבירו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אותו</w:t>
      </w:r>
      <w:r w:rsidDel="00000000" w:rsidR="00000000" w:rsidRPr="00000000">
        <w:rPr>
          <w:sz w:val="28"/>
          <w:szCs w:val="28"/>
          <w:rtl w:val="1"/>
        </w:rPr>
        <w:t xml:space="preserve">,</w:t>
      </w:r>
    </w:p>
    <w:p w:rsidR="00000000" w:rsidDel="00000000" w:rsidP="00000000" w:rsidRDefault="00000000" w:rsidRPr="00000000" w14:paraId="0000000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וכתבו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דעתכם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ציטוט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זה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2. </w:t>
      </w:r>
      <w:r w:rsidDel="00000000" w:rsidR="00000000" w:rsidRPr="00000000">
        <w:rPr>
          <w:sz w:val="28"/>
          <w:szCs w:val="28"/>
          <w:rtl w:val="1"/>
        </w:rPr>
        <w:t xml:space="preserve">א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חפשו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ברשת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מידע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אודות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רבי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עקיבא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</w:t>
      </w:r>
      <w:r w:rsidDel="00000000" w:rsidR="00000000" w:rsidRPr="00000000">
        <w:rPr>
          <w:sz w:val="28"/>
          <w:szCs w:val="28"/>
          <w:rtl w:val="1"/>
        </w:rPr>
        <w:t xml:space="preserve">סכמו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בקצרה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חפשו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ברשת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ציטוטים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רבי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עקיבא</w:t>
      </w:r>
      <w:r w:rsidDel="00000000" w:rsidR="00000000" w:rsidRPr="00000000">
        <w:rPr>
          <w:sz w:val="28"/>
          <w:szCs w:val="28"/>
          <w:rtl w:val="1"/>
        </w:rPr>
        <w:t xml:space="preserve">,  </w:t>
      </w:r>
      <w:r w:rsidDel="00000000" w:rsidR="00000000" w:rsidRPr="00000000">
        <w:rPr>
          <w:sz w:val="28"/>
          <w:szCs w:val="28"/>
          <w:rtl w:val="1"/>
        </w:rPr>
        <w:t xml:space="preserve">בחרו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ציטוט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</w:t>
      </w:r>
      <w:r w:rsidDel="00000000" w:rsidR="00000000" w:rsidRPr="00000000">
        <w:rPr>
          <w:b w:val="1"/>
          <w:sz w:val="28"/>
          <w:szCs w:val="28"/>
          <w:rtl w:val="1"/>
        </w:rPr>
        <w:t xml:space="preserve">הסבירו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אותו</w:t>
      </w:r>
      <w:r w:rsidDel="00000000" w:rsidR="00000000" w:rsidRPr="00000000">
        <w:rPr>
          <w:sz w:val="28"/>
          <w:szCs w:val="28"/>
          <w:rtl w:val="1"/>
        </w:rPr>
        <w:t xml:space="preserve">,</w:t>
      </w:r>
    </w:p>
    <w:p w:rsidR="00000000" w:rsidDel="00000000" w:rsidP="00000000" w:rsidRDefault="00000000" w:rsidRPr="00000000" w14:paraId="0000000C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וכתבו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דעתכם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ציטוט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זה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3. </w:t>
      </w:r>
      <w:r w:rsidDel="00000000" w:rsidR="00000000" w:rsidRPr="00000000">
        <w:rPr>
          <w:sz w:val="28"/>
          <w:szCs w:val="28"/>
          <w:rtl w:val="1"/>
        </w:rPr>
        <w:t xml:space="preserve">א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חפשו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ברשת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מידע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אודות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הרמב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ם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וסכמו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בקצרה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כתבו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הרשים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במיוחד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בדמותו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הרמב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ם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4. </w:t>
      </w:r>
      <w:r w:rsidDel="00000000" w:rsidR="00000000" w:rsidRPr="00000000">
        <w:rPr>
          <w:sz w:val="28"/>
          <w:szCs w:val="28"/>
          <w:rtl w:val="1"/>
        </w:rPr>
        <w:t xml:space="preserve">א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חפשו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ברשת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מידע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אודות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דונה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גרציה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וסכמו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בקצרה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rtl w:val="1"/>
        </w:rPr>
        <w:t xml:space="preserve">כתבו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הרשים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במיוחד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בדמותו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ובפועלה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דונה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גרציה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עבודה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נעימה</w:t>
      </w:r>
      <w:r w:rsidDel="00000000" w:rsidR="00000000" w:rsidRPr="00000000">
        <w:rPr>
          <w:sz w:val="28"/>
          <w:szCs w:val="28"/>
          <w:rtl w:val="1"/>
        </w:rPr>
        <w:t xml:space="preserve">,</w:t>
      </w:r>
    </w:p>
    <w:p w:rsidR="00000000" w:rsidDel="00000000" w:rsidP="00000000" w:rsidRDefault="00000000" w:rsidRPr="00000000" w14:paraId="00000016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צוות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תרבות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ישראל</w:t>
      </w:r>
    </w:p>
    <w:p w:rsidR="00000000" w:rsidDel="00000000" w:rsidP="00000000" w:rsidRDefault="00000000" w:rsidRPr="00000000" w14:paraId="0000001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-1028699</wp:posOffset>
              </wp:positionH>
              <wp:positionV relativeFrom="paragraph">
                <wp:posOffset>-361949</wp:posOffset>
              </wp:positionV>
              <wp:extent cx="2832735" cy="69342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34395" y="3438053"/>
                        <a:ext cx="282321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רח' דב קליין 1 ת.ד. 2192  מיקוד 76411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  <w:t xml:space="preserve">טל' 08.9476526   פקס:08.9460179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Katzir.Rehovot@gmail.com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-1028699</wp:posOffset>
              </wp:positionH>
              <wp:positionV relativeFrom="paragraph">
                <wp:posOffset>-361949</wp:posOffset>
              </wp:positionV>
              <wp:extent cx="2832735" cy="69342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2735" cy="693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3533775</wp:posOffset>
              </wp:positionH>
              <wp:positionV relativeFrom="paragraph">
                <wp:posOffset>-395287</wp:posOffset>
              </wp:positionV>
              <wp:extent cx="2432685" cy="76009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34420" y="3404715"/>
                        <a:ext cx="242316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עיריית רחובות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קריית חינוך שש שנתית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ע"ש אהרון קציר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3533775</wp:posOffset>
              </wp:positionH>
              <wp:positionV relativeFrom="paragraph">
                <wp:posOffset>-395287</wp:posOffset>
              </wp:positionV>
              <wp:extent cx="2432685" cy="76009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2685" cy="760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2194088</wp:posOffset>
          </wp:positionH>
          <wp:positionV relativeFrom="paragraph">
            <wp:posOffset>-423862</wp:posOffset>
          </wp:positionV>
          <wp:extent cx="888807" cy="818118"/>
          <wp:effectExtent b="0" l="0" r="0" t="0"/>
          <wp:wrapNone/>
          <wp:docPr descr="C:\Users\Merav\Downloads\katzir_new_logo_2021-01.jpg" id="3" name="image3.jpg"/>
          <a:graphic>
            <a:graphicData uri="http://schemas.openxmlformats.org/drawingml/2006/picture">
              <pic:pic>
                <pic:nvPicPr>
                  <pic:cNvPr descr="C:\Users\Merav\Downloads\katzir_new_logo_2021-01.jpg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8807" cy="81811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635E6"/>
    <w:pPr>
      <w:ind w:left="720"/>
      <w:contextualSpacing w:val="1"/>
    </w:pPr>
  </w:style>
  <w:style w:type="character" w:styleId="Hyperlink">
    <w:name w:val="Hyperlink"/>
    <w:basedOn w:val="a0"/>
    <w:uiPriority w:val="99"/>
    <w:unhideWhenUsed w:val="1"/>
    <w:rsid w:val="002635E6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2635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oFrsyVDasg16kK45WcYh+wRxTQ==">CgMxLjAyCGguZ2pkZ3hzOAByITFPcHc5NFFfeVYyYnZnRDdKRmo2bjVPa2tKN0tPSEVWRg==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2021-06-13T05:54:00Z</dcterms:created>
  <dc:creator>מנהל</dc:creator>
</cp:coreProperties>
</file>