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CB20" w14:textId="4579A3EE" w:rsidR="00C55500" w:rsidRPr="00980CD7" w:rsidRDefault="004D4B12">
      <w:pPr>
        <w:ind w:hanging="2"/>
        <w:jc w:val="right"/>
        <w:rPr>
          <w:rFonts w:asciiTheme="minorBidi" w:eastAsia="Arial" w:hAnsiTheme="minorBidi" w:cstheme="minorBidi"/>
          <w:sz w:val="24"/>
          <w:szCs w:val="24"/>
        </w:rPr>
      </w:pPr>
      <w:r w:rsidRPr="00980CD7">
        <w:rPr>
          <w:rFonts w:asciiTheme="minorBidi" w:eastAsia="Arial" w:hAnsiTheme="minorBidi" w:cstheme="minorBidi"/>
          <w:sz w:val="24"/>
          <w:szCs w:val="24"/>
          <w:rtl/>
        </w:rPr>
        <w:t xml:space="preserve">    </w:t>
      </w:r>
      <w:r w:rsidR="00BB10CC">
        <w:rPr>
          <w:rFonts w:asciiTheme="minorBidi" w:eastAsia="Arial" w:hAnsiTheme="minorBidi" w:cstheme="minorBidi" w:hint="eastAsia"/>
          <w:sz w:val="24"/>
          <w:szCs w:val="24"/>
          <w:rtl/>
        </w:rPr>
        <w:t>‏כ</w:t>
      </w:r>
      <w:r w:rsidR="00BB10CC">
        <w:rPr>
          <w:rFonts w:asciiTheme="minorBidi" w:eastAsia="Arial" w:hAnsiTheme="minorBidi" w:cstheme="minorBidi"/>
          <w:sz w:val="24"/>
          <w:szCs w:val="24"/>
          <w:rtl/>
        </w:rPr>
        <w:t>"ו אייר תשפ"ה</w:t>
      </w:r>
      <w:r w:rsidRPr="00980CD7">
        <w:rPr>
          <w:rFonts w:asciiTheme="minorBidi" w:eastAsia="Arial" w:hAnsiTheme="minorBidi" w:cstheme="minorBidi"/>
          <w:sz w:val="24"/>
          <w:szCs w:val="24"/>
          <w:rtl/>
        </w:rPr>
        <w:t xml:space="preserve">        </w:t>
      </w:r>
    </w:p>
    <w:p w14:paraId="72904A29" w14:textId="561867A5" w:rsidR="00C55500" w:rsidRPr="00980CD7" w:rsidRDefault="00BB10CC">
      <w:pPr>
        <w:ind w:hanging="2"/>
        <w:jc w:val="right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 w:hint="cs"/>
          <w:sz w:val="24"/>
          <w:szCs w:val="24"/>
          <w:rtl/>
        </w:rPr>
        <w:t>25/5/2025</w:t>
      </w:r>
    </w:p>
    <w:p w14:paraId="247A084C" w14:textId="77777777" w:rsidR="00C55500" w:rsidRPr="00980CD7" w:rsidRDefault="00C55500">
      <w:pPr>
        <w:ind w:hanging="2"/>
        <w:rPr>
          <w:rFonts w:asciiTheme="minorBidi" w:eastAsia="Arial" w:hAnsiTheme="minorBidi" w:cstheme="minorBidi"/>
          <w:sz w:val="24"/>
          <w:szCs w:val="24"/>
        </w:rPr>
      </w:pPr>
    </w:p>
    <w:p w14:paraId="0EC44B4B" w14:textId="77777777" w:rsidR="000E4CB5" w:rsidRPr="00980CD7" w:rsidRDefault="000E4CB5" w:rsidP="000E4CB5">
      <w:pPr>
        <w:ind w:left="0" w:hanging="3"/>
        <w:rPr>
          <w:rFonts w:asciiTheme="minorBidi" w:eastAsia="Arial" w:hAnsiTheme="minorBidi" w:cstheme="minorBidi"/>
        </w:rPr>
      </w:pPr>
      <w:r w:rsidRPr="00980CD7">
        <w:rPr>
          <w:rFonts w:asciiTheme="minorBidi" w:eastAsia="Arial" w:hAnsiTheme="minorBidi" w:cstheme="minorBidi"/>
          <w:rtl/>
        </w:rPr>
        <w:t>לבוגרי שכבת ט'</w:t>
      </w:r>
    </w:p>
    <w:p w14:paraId="0AC15460" w14:textId="77777777" w:rsidR="00C55500" w:rsidRPr="00980CD7" w:rsidRDefault="00C55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Theme="minorBidi" w:eastAsia="Arial" w:hAnsiTheme="minorBidi" w:cstheme="minorBidi"/>
          <w:b/>
          <w:u w:val="single"/>
        </w:rPr>
      </w:pPr>
    </w:p>
    <w:p w14:paraId="551ABCCD" w14:textId="2A5C11C2" w:rsidR="00C55500" w:rsidRPr="00980CD7" w:rsidRDefault="004D4B12" w:rsidP="000E4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Theme="minorBidi" w:eastAsia="Arial" w:hAnsiTheme="minorBidi" w:cstheme="minorBidi"/>
          <w:color w:val="000000"/>
          <w:sz w:val="26"/>
          <w:szCs w:val="26"/>
        </w:rPr>
      </w:pPr>
      <w:r w:rsidRPr="00980CD7">
        <w:rPr>
          <w:rFonts w:asciiTheme="minorBidi" w:eastAsia="Arial" w:hAnsiTheme="minorBidi" w:cstheme="minorBidi"/>
          <w:b/>
          <w:rtl/>
        </w:rPr>
        <w:t>הנדון</w:t>
      </w:r>
      <w:r w:rsidR="000E4CB5" w:rsidRPr="00980CD7">
        <w:rPr>
          <w:rFonts w:asciiTheme="minorBidi" w:eastAsia="Arial" w:hAnsiTheme="minorBidi" w:cstheme="minorBidi"/>
          <w:b/>
          <w:color w:val="000000"/>
          <w:u w:val="single"/>
          <w:rtl/>
        </w:rPr>
        <w:t xml:space="preserve">: </w:t>
      </w:r>
      <w:r w:rsidRPr="00980CD7">
        <w:rPr>
          <w:rFonts w:asciiTheme="minorBidi" w:eastAsia="Arial" w:hAnsiTheme="minorBidi" w:cstheme="minorBidi"/>
          <w:b/>
          <w:color w:val="000000"/>
          <w:u w:val="single"/>
          <w:rtl/>
        </w:rPr>
        <w:t xml:space="preserve">מבחן לשיפור שיבוץ </w:t>
      </w:r>
      <w:r w:rsidR="00DF63EA" w:rsidRPr="00403177">
        <w:rPr>
          <w:rFonts w:asciiTheme="minorBidi" w:eastAsia="Arial" w:hAnsiTheme="minorBidi" w:cstheme="minorBidi"/>
          <w:bCs/>
          <w:color w:val="000000"/>
          <w:u w:val="single"/>
          <w:rtl/>
        </w:rPr>
        <w:t>במתמטיקה</w:t>
      </w:r>
      <w:r w:rsidRPr="00980CD7">
        <w:rPr>
          <w:rFonts w:asciiTheme="minorBidi" w:eastAsia="Arial" w:hAnsiTheme="minorBidi" w:cstheme="minorBidi"/>
          <w:b/>
          <w:color w:val="000000"/>
          <w:u w:val="single"/>
          <w:rtl/>
        </w:rPr>
        <w:t xml:space="preserve"> לתלמידי ט</w:t>
      </w:r>
      <w:r w:rsidR="000E4CB5" w:rsidRPr="00980CD7">
        <w:rPr>
          <w:rFonts w:asciiTheme="minorBidi" w:eastAsia="Arial" w:hAnsiTheme="minorBidi" w:cstheme="minorBidi"/>
          <w:b/>
          <w:color w:val="000000"/>
          <w:u w:val="single"/>
          <w:rtl/>
        </w:rPr>
        <w:t>'</w:t>
      </w:r>
      <w:r w:rsidRPr="00980CD7">
        <w:rPr>
          <w:rFonts w:asciiTheme="minorBidi" w:eastAsia="Arial" w:hAnsiTheme="minorBidi" w:cstheme="minorBidi"/>
          <w:b/>
          <w:color w:val="000000"/>
          <w:u w:val="single"/>
          <w:rtl/>
        </w:rPr>
        <w:t xml:space="preserve"> העולים לחטיבה העליונה - תשפ"</w:t>
      </w:r>
      <w:r w:rsidRPr="00980CD7">
        <w:rPr>
          <w:rFonts w:asciiTheme="minorBidi" w:eastAsia="Arial" w:hAnsiTheme="minorBidi" w:cstheme="minorBidi"/>
          <w:b/>
          <w:u w:val="single"/>
          <w:rtl/>
        </w:rPr>
        <w:t>ו</w:t>
      </w:r>
      <w:r w:rsidRPr="00980CD7">
        <w:rPr>
          <w:rFonts w:asciiTheme="minorBidi" w:eastAsia="Arial" w:hAnsiTheme="minorBidi" w:cstheme="minorBidi"/>
          <w:b/>
          <w:color w:val="000000"/>
          <w:u w:val="single"/>
        </w:rPr>
        <w:t>. </w:t>
      </w:r>
    </w:p>
    <w:p w14:paraId="22139476" w14:textId="77777777" w:rsidR="00031A08" w:rsidRDefault="00031A08" w:rsidP="00031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="Arial" w:eastAsia="Arial" w:hAnsi="Arial" w:cs="Arial"/>
          <w:sz w:val="26"/>
          <w:szCs w:val="26"/>
          <w:rtl/>
        </w:rPr>
      </w:pPr>
    </w:p>
    <w:p w14:paraId="4419EBC8" w14:textId="360CBF4C" w:rsidR="00031A08" w:rsidRDefault="00031A08" w:rsidP="00031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 w:hint="cs"/>
          <w:sz w:val="26"/>
          <w:szCs w:val="26"/>
          <w:rtl/>
        </w:rPr>
        <w:t>לאור המצב הביטחוני במדינה אנו דוחים את מועד ההיבחנות מחודש יוני לחודש אוגוסט.</w:t>
      </w:r>
    </w:p>
    <w:p w14:paraId="46F4B71E" w14:textId="4D82F4CD" w:rsidR="00C55500" w:rsidRPr="00980CD7" w:rsidRDefault="004D4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Theme="minorBidi" w:eastAsia="Arial" w:hAnsiTheme="minorBidi" w:cstheme="minorBidi"/>
          <w:color w:val="000000"/>
          <w:sz w:val="24"/>
          <w:szCs w:val="24"/>
        </w:rPr>
      </w:pPr>
      <w:r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>המבחן יתקיים ב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יום </w:t>
      </w:r>
      <w:r w:rsidR="00F1071F">
        <w:rPr>
          <w:rFonts w:asciiTheme="minorBidi" w:eastAsia="Arial" w:hAnsiTheme="minorBidi" w:cstheme="minorBidi" w:hint="cs"/>
          <w:sz w:val="26"/>
          <w:szCs w:val="26"/>
          <w:rtl/>
        </w:rPr>
        <w:t>שלישי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</w:t>
      </w:r>
      <w:r w:rsidRPr="00031A08">
        <w:rPr>
          <w:rFonts w:asciiTheme="minorBidi" w:eastAsia="Arial" w:hAnsiTheme="minorBidi" w:cstheme="minorBidi"/>
          <w:sz w:val="26"/>
          <w:szCs w:val="26"/>
          <w:highlight w:val="yellow"/>
          <w:rtl/>
        </w:rPr>
        <w:t>ב</w:t>
      </w:r>
      <w:r w:rsidRPr="00031A08">
        <w:rPr>
          <w:rFonts w:asciiTheme="minorBidi" w:eastAsia="Arial" w:hAnsiTheme="minorBidi" w:cstheme="minorBidi"/>
          <w:color w:val="000000"/>
          <w:sz w:val="26"/>
          <w:szCs w:val="26"/>
          <w:highlight w:val="yellow"/>
          <w:rtl/>
        </w:rPr>
        <w:t xml:space="preserve">תאריך </w:t>
      </w:r>
      <w:r w:rsidR="00F1071F" w:rsidRPr="00031A08">
        <w:rPr>
          <w:rFonts w:asciiTheme="minorBidi" w:eastAsia="Arial" w:hAnsiTheme="minorBidi" w:cstheme="minorBidi" w:hint="cs"/>
          <w:bCs/>
          <w:sz w:val="26"/>
          <w:szCs w:val="26"/>
          <w:highlight w:val="yellow"/>
          <w:u w:val="single"/>
          <w:rtl/>
        </w:rPr>
        <w:t>26</w:t>
      </w:r>
      <w:r w:rsidR="00DF63EA" w:rsidRPr="00031A08">
        <w:rPr>
          <w:rFonts w:asciiTheme="minorBidi" w:eastAsia="Arial" w:hAnsiTheme="minorBidi" w:cstheme="minorBidi"/>
          <w:bCs/>
          <w:sz w:val="26"/>
          <w:szCs w:val="26"/>
          <w:highlight w:val="yellow"/>
          <w:u w:val="single"/>
          <w:rtl/>
        </w:rPr>
        <w:t>.0</w:t>
      </w:r>
      <w:r w:rsidR="00F1071F" w:rsidRPr="00031A08">
        <w:rPr>
          <w:rFonts w:asciiTheme="minorBidi" w:eastAsia="Arial" w:hAnsiTheme="minorBidi" w:cstheme="minorBidi" w:hint="cs"/>
          <w:bCs/>
          <w:sz w:val="26"/>
          <w:szCs w:val="26"/>
          <w:highlight w:val="yellow"/>
          <w:u w:val="single"/>
          <w:rtl/>
        </w:rPr>
        <w:t>8.</w:t>
      </w:r>
      <w:r w:rsidR="00DF63EA" w:rsidRPr="00031A08">
        <w:rPr>
          <w:rFonts w:asciiTheme="minorBidi" w:eastAsia="Arial" w:hAnsiTheme="minorBidi" w:cstheme="minorBidi"/>
          <w:bCs/>
          <w:sz w:val="26"/>
          <w:szCs w:val="26"/>
          <w:highlight w:val="yellow"/>
          <w:u w:val="single"/>
          <w:rtl/>
        </w:rPr>
        <w:t xml:space="preserve">25 </w:t>
      </w:r>
      <w:r w:rsidRPr="00031A08">
        <w:rPr>
          <w:rFonts w:asciiTheme="minorBidi" w:eastAsia="Arial" w:hAnsiTheme="minorBidi" w:cstheme="minorBidi"/>
          <w:bCs/>
          <w:color w:val="000000"/>
          <w:sz w:val="26"/>
          <w:szCs w:val="26"/>
          <w:highlight w:val="yellow"/>
          <w:u w:val="single"/>
          <w:rtl/>
        </w:rPr>
        <w:t>בשעה 9:00</w:t>
      </w:r>
      <w:r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 xml:space="preserve"> </w:t>
      </w:r>
      <w:r w:rsidR="000E4CB5"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>בבניין ה</w:t>
      </w:r>
      <w:r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>חטיבה העליונה.</w:t>
      </w:r>
    </w:p>
    <w:p w14:paraId="7003B177" w14:textId="77777777" w:rsidR="00C55500" w:rsidRPr="00F1071F" w:rsidRDefault="00C55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Theme="minorBidi" w:eastAsia="Arial" w:hAnsiTheme="minorBidi" w:cstheme="minorBidi"/>
          <w:b/>
          <w:sz w:val="26"/>
          <w:szCs w:val="26"/>
          <w:u w:val="single"/>
        </w:rPr>
      </w:pPr>
    </w:p>
    <w:p w14:paraId="4ACC7628" w14:textId="77777777" w:rsidR="00C55500" w:rsidRPr="00980CD7" w:rsidRDefault="004D4B12">
      <w:pPr>
        <w:ind w:left="0" w:hanging="3"/>
        <w:rPr>
          <w:rFonts w:asciiTheme="minorBidi" w:eastAsia="Arial" w:hAnsiTheme="minorBidi" w:cstheme="minorBidi"/>
          <w:b/>
          <w:sz w:val="26"/>
          <w:szCs w:val="26"/>
          <w:u w:val="single"/>
        </w:rPr>
      </w:pPr>
      <w:r w:rsidRPr="00980CD7">
        <w:rPr>
          <w:rFonts w:asciiTheme="minorBidi" w:eastAsia="Arial" w:hAnsiTheme="minorBidi" w:cstheme="minorBidi"/>
          <w:b/>
          <w:sz w:val="26"/>
          <w:szCs w:val="26"/>
          <w:u w:val="single"/>
          <w:rtl/>
        </w:rPr>
        <w:t>הקריטריונים לשיפור שיבוץ:</w:t>
      </w:r>
    </w:p>
    <w:p w14:paraId="20DDB4CD" w14:textId="0F84DD9A" w:rsidR="00C55500" w:rsidRPr="00980CD7" w:rsidRDefault="004D4B12">
      <w:pPr>
        <w:ind w:left="0" w:hanging="3"/>
        <w:rPr>
          <w:rFonts w:asciiTheme="minorBidi" w:eastAsia="Arial" w:hAnsiTheme="minorBidi" w:cstheme="minorBidi"/>
          <w:sz w:val="26"/>
          <w:szCs w:val="26"/>
          <w:rtl/>
        </w:rPr>
      </w:pPr>
      <w:r w:rsidRPr="00980CD7">
        <w:rPr>
          <w:rFonts w:asciiTheme="minorBidi" w:eastAsia="Arial" w:hAnsiTheme="minorBidi" w:cstheme="minorBidi"/>
          <w:sz w:val="26"/>
          <w:szCs w:val="26"/>
          <w:rtl/>
        </w:rPr>
        <w:t>על מנת להתקבל ל –</w:t>
      </w:r>
      <w:r w:rsidRPr="00980CD7">
        <w:rPr>
          <w:rFonts w:asciiTheme="minorBidi" w:eastAsia="Arial" w:hAnsiTheme="minorBidi" w:cstheme="minorBidi"/>
          <w:b/>
          <w:sz w:val="26"/>
          <w:szCs w:val="26"/>
          <w:rtl/>
        </w:rPr>
        <w:t xml:space="preserve"> 4 יחידות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</w:t>
      </w:r>
      <w:r w:rsidR="00DF63EA"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מתוגברת 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יש לעבור את המבחן בציון </w:t>
      </w:r>
      <w:r w:rsidR="00DF63EA" w:rsidRPr="00980CD7">
        <w:rPr>
          <w:rFonts w:asciiTheme="minorBidi" w:eastAsia="Arial" w:hAnsiTheme="minorBidi" w:cstheme="minorBidi"/>
          <w:bCs/>
          <w:sz w:val="26"/>
          <w:szCs w:val="26"/>
          <w:rtl/>
        </w:rPr>
        <w:t>75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ומעלה.</w:t>
      </w:r>
    </w:p>
    <w:p w14:paraId="6FB0B5F3" w14:textId="195DA954" w:rsidR="00DF63EA" w:rsidRPr="00980CD7" w:rsidRDefault="00DF63EA" w:rsidP="00DF63EA">
      <w:pPr>
        <w:ind w:left="0" w:hanging="3"/>
        <w:rPr>
          <w:rFonts w:asciiTheme="minorBidi" w:eastAsia="Arial" w:hAnsiTheme="minorBidi" w:cstheme="minorBidi"/>
          <w:sz w:val="26"/>
          <w:szCs w:val="26"/>
        </w:rPr>
      </w:pPr>
      <w:r w:rsidRPr="00980CD7">
        <w:rPr>
          <w:rFonts w:asciiTheme="minorBidi" w:eastAsia="Arial" w:hAnsiTheme="minorBidi" w:cstheme="minorBidi"/>
          <w:sz w:val="26"/>
          <w:szCs w:val="26"/>
          <w:rtl/>
        </w:rPr>
        <w:t>על מנת להתקבל ל –</w:t>
      </w:r>
      <w:r w:rsidRPr="00980CD7">
        <w:rPr>
          <w:rFonts w:asciiTheme="minorBidi" w:eastAsia="Arial" w:hAnsiTheme="minorBidi" w:cstheme="minorBidi"/>
          <w:b/>
          <w:sz w:val="26"/>
          <w:szCs w:val="26"/>
          <w:rtl/>
        </w:rPr>
        <w:t xml:space="preserve"> 4 יחידות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רגילה יש לעבור את המבחן בציון </w:t>
      </w:r>
      <w:r w:rsidRPr="00980CD7">
        <w:rPr>
          <w:rFonts w:asciiTheme="minorBidi" w:eastAsia="Arial" w:hAnsiTheme="minorBidi" w:cstheme="minorBidi"/>
          <w:bCs/>
          <w:sz w:val="26"/>
          <w:szCs w:val="26"/>
          <w:rtl/>
        </w:rPr>
        <w:t>85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ומעלה.</w:t>
      </w:r>
    </w:p>
    <w:p w14:paraId="746DCEE6" w14:textId="54B0A6CF" w:rsidR="00C55500" w:rsidRPr="00980CD7" w:rsidRDefault="004D4B12">
      <w:pPr>
        <w:ind w:left="0" w:hanging="3"/>
        <w:rPr>
          <w:rFonts w:asciiTheme="minorBidi" w:eastAsia="Arial" w:hAnsiTheme="minorBidi" w:cstheme="minorBidi"/>
          <w:sz w:val="24"/>
          <w:szCs w:val="24"/>
        </w:rPr>
      </w:pPr>
      <w:r w:rsidRPr="00980CD7">
        <w:rPr>
          <w:rFonts w:asciiTheme="minorBidi" w:eastAsia="Arial" w:hAnsiTheme="minorBidi" w:cstheme="minorBidi"/>
          <w:sz w:val="26"/>
          <w:szCs w:val="26"/>
          <w:rtl/>
        </w:rPr>
        <w:t>על מנת להתקבל ל  –</w:t>
      </w:r>
      <w:r w:rsidRPr="00980CD7">
        <w:rPr>
          <w:rFonts w:asciiTheme="minorBidi" w:eastAsia="Arial" w:hAnsiTheme="minorBidi" w:cstheme="minorBidi"/>
          <w:b/>
          <w:sz w:val="26"/>
          <w:szCs w:val="26"/>
          <w:rtl/>
        </w:rPr>
        <w:t xml:space="preserve"> 5 יחידות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יש לעבור את המבחן בציון </w:t>
      </w:r>
      <w:r w:rsidR="00DF63EA" w:rsidRPr="00980CD7">
        <w:rPr>
          <w:rFonts w:asciiTheme="minorBidi" w:eastAsia="Arial" w:hAnsiTheme="minorBidi" w:cstheme="minorBidi"/>
          <w:bCs/>
          <w:sz w:val="26"/>
          <w:szCs w:val="26"/>
          <w:rtl/>
        </w:rPr>
        <w:t>85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ומעלה.</w:t>
      </w:r>
    </w:p>
    <w:p w14:paraId="2F8FE606" w14:textId="77777777" w:rsidR="000E4CB5" w:rsidRPr="00980CD7" w:rsidRDefault="000E4CB5" w:rsidP="000E4CB5">
      <w:pPr>
        <w:ind w:left="0" w:hanging="3"/>
        <w:jc w:val="left"/>
        <w:rPr>
          <w:rFonts w:asciiTheme="minorBidi" w:eastAsia="Arial" w:hAnsiTheme="minorBidi" w:cstheme="minorBidi"/>
          <w:b/>
          <w:sz w:val="26"/>
          <w:szCs w:val="26"/>
          <w:u w:val="single"/>
        </w:rPr>
      </w:pPr>
      <w:r w:rsidRPr="00980CD7">
        <w:rPr>
          <w:rFonts w:asciiTheme="minorBidi" w:eastAsia="Arial" w:hAnsiTheme="minorBidi" w:cstheme="minorBidi"/>
          <w:b/>
          <w:sz w:val="26"/>
          <w:szCs w:val="26"/>
          <w:u w:val="single"/>
          <w:rtl/>
        </w:rPr>
        <w:t>הרישום לבחינה:</w:t>
      </w:r>
    </w:p>
    <w:p w14:paraId="3E783F55" w14:textId="72B23B07" w:rsidR="000E4CB5" w:rsidRPr="00980CD7" w:rsidRDefault="000E4CB5" w:rsidP="000E4CB5">
      <w:pPr>
        <w:ind w:left="0" w:hanging="3"/>
        <w:rPr>
          <w:rFonts w:asciiTheme="minorBidi" w:eastAsia="Arial" w:hAnsiTheme="minorBidi" w:cstheme="minorBidi"/>
          <w:sz w:val="24"/>
          <w:szCs w:val="24"/>
          <w:rtl/>
        </w:rPr>
      </w:pP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ייעשה באופן מקוון באמצעות אתר </w:t>
      </w:r>
      <w:r w:rsidR="000D400D" w:rsidRPr="00980CD7">
        <w:rPr>
          <w:rFonts w:asciiTheme="minorBidi" w:eastAsia="Arial" w:hAnsiTheme="minorBidi" w:cstheme="minorBidi"/>
          <w:sz w:val="26"/>
          <w:szCs w:val="26"/>
          <w:rtl/>
        </w:rPr>
        <w:t>"קציר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– חטיבה עליונה</w:t>
      </w:r>
      <w:r w:rsidR="000D400D" w:rsidRPr="00980CD7">
        <w:rPr>
          <w:rFonts w:asciiTheme="minorBidi" w:eastAsia="Arial" w:hAnsiTheme="minorBidi" w:cstheme="minorBidi"/>
          <w:sz w:val="26"/>
          <w:szCs w:val="26"/>
          <w:rtl/>
        </w:rPr>
        <w:t>"</w:t>
      </w:r>
      <w:r w:rsidRPr="00980CD7">
        <w:rPr>
          <w:rFonts w:asciiTheme="minorBidi" w:eastAsia="Arial" w:hAnsiTheme="minorBidi" w:cstheme="minorBidi"/>
          <w:sz w:val="26"/>
          <w:szCs w:val="26"/>
          <w:rtl/>
        </w:rPr>
        <w:t xml:space="preserve"> </w:t>
      </w:r>
      <w:r w:rsidRPr="00980CD7">
        <w:rPr>
          <w:rFonts w:asciiTheme="minorBidi" w:eastAsia="Arial" w:hAnsiTheme="minorBidi" w:cstheme="minorBidi"/>
          <w:b/>
          <w:sz w:val="26"/>
          <w:szCs w:val="26"/>
          <w:rtl/>
        </w:rPr>
        <w:t xml:space="preserve">עד לתאריך </w:t>
      </w:r>
      <w:r w:rsidR="00F1071F">
        <w:rPr>
          <w:rFonts w:asciiTheme="minorBidi" w:eastAsia="Arial" w:hAnsiTheme="minorBidi" w:cstheme="minorBidi" w:hint="cs"/>
          <w:b/>
          <w:sz w:val="26"/>
          <w:szCs w:val="26"/>
          <w:rtl/>
        </w:rPr>
        <w:t>30.06.25.</w:t>
      </w:r>
    </w:p>
    <w:p w14:paraId="3DAB2AAD" w14:textId="77777777" w:rsidR="000E4CB5" w:rsidRPr="00980CD7" w:rsidRDefault="000E4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Theme="minorBidi" w:eastAsia="Arial" w:hAnsiTheme="minorBidi" w:cstheme="minorBidi"/>
          <w:color w:val="000000"/>
          <w:sz w:val="24"/>
          <w:szCs w:val="24"/>
        </w:rPr>
      </w:pPr>
      <w:r w:rsidRPr="00980CD7">
        <w:rPr>
          <w:rFonts w:asciiTheme="minorBidi" w:eastAsia="Arial" w:hAnsiTheme="minorBidi" w:cstheme="minorBidi"/>
          <w:b/>
          <w:color w:val="000000"/>
          <w:sz w:val="26"/>
          <w:szCs w:val="26"/>
          <w:u w:val="single"/>
          <w:rtl/>
        </w:rPr>
        <w:t>מבנה הבחינה</w:t>
      </w:r>
    </w:p>
    <w:p w14:paraId="6A911246" w14:textId="4C2C6D45" w:rsidR="000E4CB5" w:rsidRPr="00980CD7" w:rsidRDefault="000E4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Theme="minorBidi" w:eastAsia="Arial" w:hAnsiTheme="minorBidi" w:cstheme="minorBidi"/>
          <w:color w:val="000000"/>
          <w:sz w:val="26"/>
          <w:szCs w:val="26"/>
        </w:rPr>
      </w:pPr>
      <w:r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 xml:space="preserve">כל מבחן יהיה בנוי מ-6 שאלות. חובה לענות על כל 6 </w:t>
      </w:r>
      <w:r w:rsidR="00980CD7"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>ה</w:t>
      </w:r>
      <w:r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>שאלות.</w:t>
      </w:r>
    </w:p>
    <w:p w14:paraId="3FBA11EB" w14:textId="04EEC1C2" w:rsidR="00C55500" w:rsidRPr="00980CD7" w:rsidRDefault="00C55500">
      <w:pPr>
        <w:ind w:hanging="2"/>
        <w:rPr>
          <w:rFonts w:asciiTheme="minorBidi" w:eastAsia="Arial" w:hAnsiTheme="minorBidi" w:cstheme="minorBidi"/>
          <w:sz w:val="24"/>
          <w:szCs w:val="24"/>
        </w:rPr>
      </w:pPr>
    </w:p>
    <w:p w14:paraId="5768E3AB" w14:textId="6B78FA0E" w:rsidR="005B7177" w:rsidRPr="00980CD7" w:rsidRDefault="00403177" w:rsidP="00403177">
      <w:pPr>
        <w:ind w:left="0" w:hanging="3"/>
        <w:jc w:val="left"/>
        <w:rPr>
          <w:rFonts w:asciiTheme="minorBidi" w:eastAsia="Calibri" w:hAnsiTheme="minorBidi" w:cstheme="minorBidi"/>
          <w:b/>
          <w:position w:val="0"/>
          <w:u w:val="single"/>
        </w:rPr>
      </w:pPr>
      <w:r>
        <w:rPr>
          <w:rFonts w:asciiTheme="minorBidi" w:eastAsia="Calibri" w:hAnsiTheme="minorBidi" w:cstheme="minorBidi" w:hint="cs"/>
          <w:b/>
          <w:position w:val="0"/>
          <w:u w:val="single"/>
          <w:rtl/>
        </w:rPr>
        <w:t>ה</w:t>
      </w:r>
      <w:r w:rsidR="005B7177" w:rsidRPr="00980CD7">
        <w:rPr>
          <w:rFonts w:asciiTheme="minorBidi" w:eastAsia="Calibri" w:hAnsiTheme="minorBidi" w:cstheme="minorBidi"/>
          <w:b/>
          <w:position w:val="0"/>
          <w:u w:val="single"/>
          <w:rtl/>
        </w:rPr>
        <w:t xml:space="preserve">נושאים למבחן שיפור שיבוץ לכיתה י' 4-5 </w:t>
      </w:r>
      <w:proofErr w:type="spellStart"/>
      <w:r w:rsidR="005B7177" w:rsidRPr="00980CD7">
        <w:rPr>
          <w:rFonts w:asciiTheme="minorBidi" w:eastAsia="Calibri" w:hAnsiTheme="minorBidi" w:cstheme="minorBidi"/>
          <w:b/>
          <w:position w:val="0"/>
          <w:u w:val="single"/>
          <w:rtl/>
        </w:rPr>
        <w:t>יח"ל</w:t>
      </w:r>
      <w:proofErr w:type="spellEnd"/>
      <w:r w:rsidR="005B7177" w:rsidRPr="00980CD7">
        <w:rPr>
          <w:rFonts w:asciiTheme="minorBidi" w:eastAsia="Calibri" w:hAnsiTheme="minorBidi" w:cstheme="minorBidi"/>
          <w:b/>
          <w:position w:val="0"/>
          <w:u w:val="single"/>
          <w:rtl/>
        </w:rPr>
        <w:t xml:space="preserve"> </w:t>
      </w:r>
      <w:r>
        <w:rPr>
          <w:rFonts w:asciiTheme="minorBidi" w:eastAsia="Calibri" w:hAnsiTheme="minorBidi" w:cstheme="minorBidi" w:hint="cs"/>
          <w:b/>
          <w:position w:val="0"/>
          <w:u w:val="single"/>
          <w:rtl/>
        </w:rPr>
        <w:t>:</w:t>
      </w:r>
    </w:p>
    <w:tbl>
      <w:tblPr>
        <w:bidiVisual/>
        <w:tblW w:w="9920" w:type="dxa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4809"/>
        <w:gridCol w:w="3970"/>
      </w:tblGrid>
      <w:tr w:rsidR="005B7177" w:rsidRPr="00980CD7" w14:paraId="447554DE" w14:textId="77777777" w:rsidTr="00DA6834">
        <w:trPr>
          <w:tblHeader/>
        </w:trPr>
        <w:tc>
          <w:tcPr>
            <w:tcW w:w="1141" w:type="dxa"/>
            <w:shd w:val="clear" w:color="auto" w:fill="E6E6E6"/>
          </w:tcPr>
          <w:p w14:paraId="6DF30470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הנושא</w:t>
            </w:r>
          </w:p>
        </w:tc>
        <w:tc>
          <w:tcPr>
            <w:tcW w:w="4809" w:type="dxa"/>
            <w:shd w:val="clear" w:color="auto" w:fill="E6E6E6"/>
          </w:tcPr>
          <w:p w14:paraId="1EFE3D6B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תכנים</w:t>
            </w:r>
          </w:p>
        </w:tc>
        <w:tc>
          <w:tcPr>
            <w:tcW w:w="3970" w:type="dxa"/>
            <w:shd w:val="clear" w:color="auto" w:fill="E6E6E6"/>
          </w:tcPr>
          <w:p w14:paraId="1A86E7BF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הערות</w:t>
            </w:r>
          </w:p>
        </w:tc>
      </w:tr>
      <w:tr w:rsidR="005B7177" w:rsidRPr="00980CD7" w14:paraId="61877820" w14:textId="77777777" w:rsidTr="000E4CB5">
        <w:trPr>
          <w:trHeight w:val="58"/>
        </w:trPr>
        <w:tc>
          <w:tcPr>
            <w:tcW w:w="1141" w:type="dxa"/>
            <w:vMerge w:val="restart"/>
          </w:tcPr>
          <w:p w14:paraId="64459141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4809" w:type="dxa"/>
          </w:tcPr>
          <w:p w14:paraId="5BE244D3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טכניקה אלגברית</w:t>
            </w:r>
          </w:p>
          <w:p w14:paraId="1277472B" w14:textId="77777777" w:rsidR="005B7177" w:rsidRPr="00980CD7" w:rsidRDefault="005B7177" w:rsidP="005B7177">
            <w:pPr>
              <w:numPr>
                <w:ilvl w:val="0"/>
                <w:numId w:val="2"/>
              </w:numPr>
              <w:tabs>
                <w:tab w:val="left" w:pos="365"/>
              </w:tabs>
              <w:suppressAutoHyphens w:val="0"/>
              <w:spacing w:after="200"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 xml:space="preserve">נוסחאות הכפל המקוצר, טרינום. </w:t>
            </w:r>
          </w:p>
          <w:p w14:paraId="04F20169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uppressAutoHyphens w:val="0"/>
              <w:spacing w:after="200"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פתרון משוואות – מעלה ראשונה, מעלה שנייה , משוואות עם ביטויים במכנה הדורשים פירוק לגורמים ומציאת מכנה משותף.</w:t>
            </w:r>
          </w:p>
          <w:p w14:paraId="532CC2E1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uppressAutoHyphens w:val="0"/>
              <w:spacing w:after="200"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פתרון מערכת משוואות – מעלה ראשונה, מעלה שנייה, כולל פתרון גרפי.</w:t>
            </w:r>
          </w:p>
          <w:p w14:paraId="77D4EA18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uppressAutoHyphens w:val="0"/>
              <w:spacing w:after="200"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אי שוויון ריבועי.</w:t>
            </w:r>
          </w:p>
          <w:p w14:paraId="773D123E" w14:textId="77777777" w:rsidR="005B7177" w:rsidRPr="00980CD7" w:rsidRDefault="005B7177" w:rsidP="005B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uppressAutoHyphens w:val="0"/>
              <w:spacing w:after="200" w:line="240" w:lineRule="auto"/>
              <w:ind w:leftChars="0" w:left="72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CF1D2ED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>●  כולל פירוק לגורמים, צמצום שברים אלגבריים.</w:t>
            </w:r>
          </w:p>
          <w:p w14:paraId="6435B86B" w14:textId="77777777" w:rsidR="005B7177" w:rsidRPr="00980CD7" w:rsidRDefault="005B7177" w:rsidP="005B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הנושא  פתרון מערכת משוואות יכול להופיע גם במסגרת פונקציות.</w:t>
            </w:r>
          </w:p>
          <w:p w14:paraId="7BF0D77B" w14:textId="77777777" w:rsidR="005B7177" w:rsidRPr="00980CD7" w:rsidRDefault="005B7177" w:rsidP="005B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bCs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bCs/>
                <w:color w:val="000000"/>
                <w:position w:val="0"/>
                <w:sz w:val="22"/>
                <w:szCs w:val="22"/>
                <w:rtl/>
              </w:rPr>
              <w:t xml:space="preserve">תלמידי 4 </w:t>
            </w:r>
            <w:proofErr w:type="spellStart"/>
            <w:r w:rsidRPr="00980CD7">
              <w:rPr>
                <w:rFonts w:asciiTheme="minorBidi" w:eastAsia="Calibri" w:hAnsiTheme="minorBidi" w:cstheme="minorBidi"/>
                <w:b/>
                <w:bCs/>
                <w:color w:val="000000"/>
                <w:position w:val="0"/>
                <w:sz w:val="22"/>
                <w:szCs w:val="22"/>
                <w:rtl/>
              </w:rPr>
              <w:t>יח"ל</w:t>
            </w:r>
            <w:proofErr w:type="spellEnd"/>
            <w:r w:rsidRPr="00980CD7">
              <w:rPr>
                <w:rFonts w:asciiTheme="minorBidi" w:eastAsia="Calibri" w:hAnsiTheme="minorBidi" w:cstheme="minorBidi"/>
                <w:b/>
                <w:bCs/>
                <w:color w:val="000000"/>
                <w:position w:val="0"/>
                <w:sz w:val="22"/>
                <w:szCs w:val="22"/>
                <w:rtl/>
              </w:rPr>
              <w:t xml:space="preserve"> – ללא טרינום.</w:t>
            </w:r>
          </w:p>
        </w:tc>
      </w:tr>
      <w:tr w:rsidR="005B7177" w:rsidRPr="00980CD7" w14:paraId="11630068" w14:textId="77777777" w:rsidTr="00DA6834">
        <w:trPr>
          <w:trHeight w:val="1546"/>
        </w:trPr>
        <w:tc>
          <w:tcPr>
            <w:tcW w:w="1141" w:type="dxa"/>
            <w:vMerge/>
          </w:tcPr>
          <w:p w14:paraId="251859F0" w14:textId="77777777" w:rsidR="005B7177" w:rsidRPr="00980CD7" w:rsidRDefault="005B7177" w:rsidP="005B7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</w:p>
        </w:tc>
        <w:tc>
          <w:tcPr>
            <w:tcW w:w="4809" w:type="dxa"/>
          </w:tcPr>
          <w:p w14:paraId="323F1EC2" w14:textId="77777777" w:rsidR="005B7177" w:rsidRPr="00980CD7" w:rsidRDefault="005B7177" w:rsidP="005B7177">
            <w:pPr>
              <w:tabs>
                <w:tab w:val="left" w:pos="365"/>
              </w:tabs>
              <w:suppressAutoHyphens w:val="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פונקציות</w:t>
            </w: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  <w:t xml:space="preserve"> </w:t>
            </w:r>
          </w:p>
          <w:p w14:paraId="3A8BD8C3" w14:textId="77777777" w:rsidR="005B7177" w:rsidRPr="00980CD7" w:rsidRDefault="005B7177" w:rsidP="005B7177">
            <w:pPr>
              <w:numPr>
                <w:ilvl w:val="0"/>
                <w:numId w:val="2"/>
              </w:numPr>
              <w:tabs>
                <w:tab w:val="left" w:pos="365"/>
              </w:tabs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 xml:space="preserve">פונקציה קווית- תכונות. </w:t>
            </w:r>
          </w:p>
          <w:p w14:paraId="220773FA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פונקציה ריבועית- תכונות, הזזות של פונקציות, ציר סימטריה וקודקוד</w:t>
            </w:r>
            <w:r w:rsidRPr="00980CD7">
              <w:rPr>
                <w:rFonts w:asciiTheme="minorBidi" w:eastAsia="Calibri" w:hAnsiTheme="minorBidi" w:cstheme="minorBidi"/>
                <w:b/>
                <w:color w:val="000000"/>
                <w:position w:val="0"/>
                <w:sz w:val="22"/>
                <w:szCs w:val="22"/>
              </w:rPr>
              <w:t xml:space="preserve"> </w:t>
            </w:r>
          </w:p>
          <w:p w14:paraId="12F90E12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bookmarkStart w:id="0" w:name="_gjdgxs" w:colFirst="0" w:colLast="0"/>
            <w:bookmarkEnd w:id="0"/>
            <w:r w:rsidRPr="00980CD7">
              <w:rPr>
                <w:rFonts w:asciiTheme="minorBidi" w:eastAsia="Calibri" w:hAnsiTheme="minorBidi" w:cstheme="minorBidi"/>
                <w:b/>
                <w:color w:val="000000"/>
                <w:position w:val="0"/>
                <w:sz w:val="22"/>
                <w:szCs w:val="22"/>
                <w:rtl/>
              </w:rPr>
              <w:t>מגרף לתכונות</w:t>
            </w:r>
          </w:p>
          <w:p w14:paraId="779D909E" w14:textId="77777777" w:rsidR="005B7177" w:rsidRPr="00980CD7" w:rsidRDefault="005B7177" w:rsidP="005B7177">
            <w:pPr>
              <w:suppressAutoHyphens w:val="0"/>
              <w:spacing w:after="200"/>
              <w:ind w:leftChars="0" w:left="425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</w:p>
        </w:tc>
        <w:tc>
          <w:tcPr>
            <w:tcW w:w="3970" w:type="dxa"/>
          </w:tcPr>
          <w:p w14:paraId="72C1F38F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כולל נקודות חיתוך בין הגרפים של הפונקציות לצירים , תחום הפונקציה, תחומי עלייה וירידה, תחומי חיוביות ושליליות.</w:t>
            </w:r>
          </w:p>
          <w:p w14:paraId="15A9A006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כולל נקודות חיתוך בין הגרפים של הפונקציות – שני ישרים, פרבולה וישר, שתי פרבולות.</w:t>
            </w:r>
          </w:p>
          <w:p w14:paraId="276CCF63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כולל מציאת משוואת ישר לפי נקודה ושיפוע ולפי שתי נקודות, מרחק בין שתי נקודות.</w:t>
            </w:r>
          </w:p>
          <w:p w14:paraId="145CCE34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 xml:space="preserve">תלמידי 5 </w:t>
            </w:r>
            <w:proofErr w:type="spellStart"/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>יח"ל</w:t>
            </w:r>
            <w:proofErr w:type="spellEnd"/>
            <w:r w:rsidRPr="00980CD7"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  <w:rtl/>
              </w:rPr>
              <w:t xml:space="preserve"> - </w:t>
            </w:r>
            <w:r w:rsidRPr="00980CD7">
              <w:rPr>
                <w:rFonts w:asciiTheme="minorBidi" w:eastAsia="Arial" w:hAnsiTheme="minorBidi" w:cstheme="minorBidi"/>
                <w:color w:val="000000"/>
                <w:position w:val="0"/>
                <w:sz w:val="22"/>
                <w:szCs w:val="22"/>
                <w:rtl/>
              </w:rPr>
              <w:t xml:space="preserve">מעבר מביטויים שונים של פונקציה ריבועית: </w:t>
            </w:r>
          </w:p>
          <w:p w14:paraId="475F4E13" w14:textId="77777777" w:rsidR="005B7177" w:rsidRPr="00980CD7" w:rsidRDefault="005B7177" w:rsidP="005B7177">
            <w:pPr>
              <w:suppressAutoHyphens w:val="0"/>
              <w:spacing w:before="60" w:after="200"/>
              <w:ind w:leftChars="0" w:left="425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 xml:space="preserve"> f(x)= </w:t>
            </w:r>
            <w:proofErr w:type="gramStart"/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>a(</w:t>
            </w:r>
            <w:proofErr w:type="gramEnd"/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>x – p)</w:t>
            </w:r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  <w:vertAlign w:val="superscript"/>
              </w:rPr>
              <w:t>2</w:t>
            </w:r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 xml:space="preserve"> + k </w:t>
            </w:r>
          </w:p>
          <w:p w14:paraId="2E42F6AF" w14:textId="77777777" w:rsidR="005B7177" w:rsidRPr="00980CD7" w:rsidRDefault="005B7177" w:rsidP="005B7177">
            <w:pPr>
              <w:suppressAutoHyphens w:val="0"/>
              <w:spacing w:before="60" w:after="200"/>
              <w:ind w:leftChars="0" w:left="425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 xml:space="preserve">h(x) = </w:t>
            </w:r>
            <w:proofErr w:type="gramStart"/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>a(</w:t>
            </w:r>
            <w:proofErr w:type="gramEnd"/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 xml:space="preserve">x – </w:t>
            </w:r>
            <w:proofErr w:type="gramStart"/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>m)(</w:t>
            </w:r>
            <w:proofErr w:type="gramEnd"/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>x – n)</w:t>
            </w:r>
          </w:p>
          <w:p w14:paraId="59FE71DD" w14:textId="77777777" w:rsidR="005B7177" w:rsidRPr="00980CD7" w:rsidRDefault="005B7177" w:rsidP="005B7177">
            <w:pPr>
              <w:suppressAutoHyphens w:val="0"/>
              <w:spacing w:before="60" w:after="200"/>
              <w:ind w:leftChars="0" w:left="425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color w:val="000000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>g(x) = ax</w:t>
            </w:r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  <w:vertAlign w:val="superscript"/>
              </w:rPr>
              <w:t>2</w:t>
            </w:r>
            <w:r w:rsidRPr="00980CD7">
              <w:rPr>
                <w:rFonts w:asciiTheme="minorBidi" w:eastAsia="Arial" w:hAnsiTheme="minorBidi" w:cstheme="minorBidi"/>
                <w:position w:val="0"/>
                <w:sz w:val="22"/>
                <w:szCs w:val="22"/>
              </w:rPr>
              <w:t xml:space="preserve"> + bx + c </w:t>
            </w:r>
          </w:p>
        </w:tc>
      </w:tr>
      <w:tr w:rsidR="005B7177" w:rsidRPr="00980CD7" w14:paraId="30585722" w14:textId="77777777" w:rsidTr="00DA6834">
        <w:trPr>
          <w:trHeight w:val="3401"/>
        </w:trPr>
        <w:tc>
          <w:tcPr>
            <w:tcW w:w="1141" w:type="dxa"/>
          </w:tcPr>
          <w:p w14:paraId="1E135672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תחום גאומטרי</w:t>
            </w:r>
          </w:p>
        </w:tc>
        <w:tc>
          <w:tcPr>
            <w:tcW w:w="4809" w:type="dxa"/>
          </w:tcPr>
          <w:p w14:paraId="66E823E3" w14:textId="77777777" w:rsidR="005B7177" w:rsidRPr="00980CD7" w:rsidRDefault="005B7177" w:rsidP="005B7177">
            <w:pPr>
              <w:numPr>
                <w:ilvl w:val="0"/>
                <w:numId w:val="3"/>
              </w:numP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 xml:space="preserve">מרובעים: מקבילית, מלבן, מעוין, ריבוע, טרפז, דלתון (תכונות ותנאים מספיקים לקיום המרובעים) </w:t>
            </w:r>
          </w:p>
          <w:p w14:paraId="72B59873" w14:textId="77777777" w:rsidR="005B7177" w:rsidRPr="00980CD7" w:rsidRDefault="005B7177" w:rsidP="005B7177">
            <w:pPr>
              <w:numPr>
                <w:ilvl w:val="0"/>
                <w:numId w:val="3"/>
              </w:numP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>משולש שווה שוקיים</w:t>
            </w:r>
          </w:p>
          <w:p w14:paraId="3BA65D94" w14:textId="77777777" w:rsidR="005B7177" w:rsidRPr="00980CD7" w:rsidRDefault="005B7177" w:rsidP="005B7177">
            <w:pPr>
              <w:numPr>
                <w:ilvl w:val="0"/>
                <w:numId w:val="3"/>
              </w:numP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>שלושת משפטי החפיפה</w:t>
            </w:r>
          </w:p>
          <w:p w14:paraId="7860BC85" w14:textId="77777777" w:rsidR="005B7177" w:rsidRPr="00980CD7" w:rsidRDefault="005B7177" w:rsidP="005B7177">
            <w:pPr>
              <w:numPr>
                <w:ilvl w:val="0"/>
                <w:numId w:val="3"/>
              </w:numP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>דמיון לפי משפט ז.ז</w:t>
            </w:r>
          </w:p>
          <w:p w14:paraId="322D3EA4" w14:textId="77777777" w:rsidR="005B7177" w:rsidRPr="00980CD7" w:rsidRDefault="005B7177" w:rsidP="005B7177">
            <w:pPr>
              <w:numPr>
                <w:ilvl w:val="0"/>
                <w:numId w:val="3"/>
              </w:numPr>
              <w:tabs>
                <w:tab w:val="right" w:pos="245"/>
              </w:tabs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 xml:space="preserve">  משולשים (כולל המשפטים הקשורים לתיכון ליתר במשולש ישר זווית והמשפט ההפוך משפט פיתגורס)</w:t>
            </w:r>
          </w:p>
          <w:p w14:paraId="0CC8EB07" w14:textId="77777777" w:rsidR="005B7177" w:rsidRPr="00980CD7" w:rsidRDefault="005B7177" w:rsidP="005B7177">
            <w:pPr>
              <w:numPr>
                <w:ilvl w:val="0"/>
                <w:numId w:val="3"/>
              </w:numPr>
              <w:tabs>
                <w:tab w:val="right" w:pos="245"/>
              </w:tabs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>שטחים</w:t>
            </w:r>
          </w:p>
        </w:tc>
        <w:tc>
          <w:tcPr>
            <w:tcW w:w="3970" w:type="dxa"/>
          </w:tcPr>
          <w:p w14:paraId="12ED3008" w14:textId="77777777" w:rsidR="005B7177" w:rsidRPr="00980CD7" w:rsidRDefault="005B7177" w:rsidP="005B71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357" w:firstLineChars="0" w:hanging="357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bCs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bCs/>
                <w:color w:val="000000"/>
                <w:position w:val="0"/>
                <w:sz w:val="22"/>
                <w:szCs w:val="22"/>
                <w:rtl/>
              </w:rPr>
              <w:t xml:space="preserve">תלמידי 5 </w:t>
            </w:r>
            <w:proofErr w:type="spellStart"/>
            <w:r w:rsidRPr="00980CD7">
              <w:rPr>
                <w:rFonts w:asciiTheme="minorBidi" w:eastAsia="Calibri" w:hAnsiTheme="minorBidi" w:cstheme="minorBidi"/>
                <w:b/>
                <w:bCs/>
                <w:color w:val="000000"/>
                <w:position w:val="0"/>
                <w:sz w:val="22"/>
                <w:szCs w:val="22"/>
                <w:rtl/>
              </w:rPr>
              <w:t>יח"ל</w:t>
            </w:r>
            <w:proofErr w:type="spellEnd"/>
            <w:r w:rsidRPr="00980CD7">
              <w:rPr>
                <w:rFonts w:asciiTheme="minorBidi" w:eastAsia="Calibri" w:hAnsiTheme="minorBidi" w:cstheme="minorBidi"/>
                <w:b/>
                <w:bCs/>
                <w:color w:val="000000"/>
                <w:position w:val="0"/>
                <w:sz w:val="22"/>
                <w:szCs w:val="22"/>
                <w:rtl/>
              </w:rPr>
              <w:t xml:space="preserve"> - יש לדעת כתיבת הוכחות גיאומטריות מלאות.</w:t>
            </w:r>
          </w:p>
        </w:tc>
      </w:tr>
      <w:tr w:rsidR="005B7177" w:rsidRPr="00980CD7" w14:paraId="12BCAC66" w14:textId="77777777" w:rsidTr="000E4CB5">
        <w:trPr>
          <w:trHeight w:val="1795"/>
        </w:trPr>
        <w:tc>
          <w:tcPr>
            <w:tcW w:w="1141" w:type="dxa"/>
          </w:tcPr>
          <w:p w14:paraId="48137DFB" w14:textId="77777777" w:rsidR="005B7177" w:rsidRPr="00980CD7" w:rsidRDefault="005B7177" w:rsidP="005B7177">
            <w:pPr>
              <w:suppressAutoHyphens w:val="0"/>
              <w:spacing w:after="200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b/>
                <w:position w:val="0"/>
                <w:sz w:val="22"/>
                <w:szCs w:val="22"/>
                <w:rtl/>
              </w:rPr>
              <w:t>גיאומטריה אנליטית- גיאומטריה במערכת צירים</w:t>
            </w:r>
          </w:p>
        </w:tc>
        <w:tc>
          <w:tcPr>
            <w:tcW w:w="4809" w:type="dxa"/>
          </w:tcPr>
          <w:p w14:paraId="2ED4DCBA" w14:textId="77777777" w:rsidR="005B7177" w:rsidRPr="00980CD7" w:rsidRDefault="005B7177" w:rsidP="005B7177">
            <w:pPr>
              <w:numPr>
                <w:ilvl w:val="0"/>
                <w:numId w:val="4"/>
              </w:numPr>
              <w:tabs>
                <w:tab w:val="right" w:pos="245"/>
              </w:tabs>
              <w:suppressAutoHyphens w:val="0"/>
              <w:spacing w:after="200" w:line="240" w:lineRule="auto"/>
              <w:ind w:leftChars="0" w:firstLineChars="0"/>
              <w:contextualSpacing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  <w:r w:rsidRPr="00980CD7">
              <w:rPr>
                <w:rFonts w:asciiTheme="minorBidi" w:eastAsia="Calibri" w:hAnsiTheme="minorBidi" w:cstheme="minorBidi"/>
                <w:position w:val="0"/>
                <w:sz w:val="22"/>
                <w:szCs w:val="22"/>
                <w:rtl/>
              </w:rPr>
              <w:t xml:space="preserve">שאלות המשלבות גיאומטריה במערכת צירים. </w:t>
            </w:r>
          </w:p>
        </w:tc>
        <w:tc>
          <w:tcPr>
            <w:tcW w:w="3970" w:type="dxa"/>
          </w:tcPr>
          <w:p w14:paraId="37249D8B" w14:textId="77777777" w:rsidR="005B7177" w:rsidRPr="00980CD7" w:rsidRDefault="005B7177" w:rsidP="005B7177">
            <w:pPr>
              <w:tabs>
                <w:tab w:val="right" w:pos="269"/>
              </w:tabs>
              <w:suppressAutoHyphens w:val="0"/>
              <w:spacing w:after="20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eastAsia="Calibri" w:hAnsiTheme="minorBidi" w:cstheme="minorBidi"/>
                <w:position w:val="0"/>
                <w:sz w:val="22"/>
                <w:szCs w:val="22"/>
              </w:rPr>
            </w:pPr>
          </w:p>
        </w:tc>
      </w:tr>
    </w:tbl>
    <w:p w14:paraId="1D2D9234" w14:textId="77777777" w:rsidR="00C55500" w:rsidRPr="00980CD7" w:rsidRDefault="004D4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Theme="minorBidi" w:eastAsia="Arial" w:hAnsiTheme="minorBidi" w:cstheme="minorBidi"/>
          <w:color w:val="000000"/>
          <w:sz w:val="24"/>
          <w:szCs w:val="24"/>
        </w:rPr>
      </w:pPr>
      <w:r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>בהצלחה</w:t>
      </w:r>
    </w:p>
    <w:p w14:paraId="79DD7848" w14:textId="4ED78ADC" w:rsidR="00C55500" w:rsidRPr="00980CD7" w:rsidRDefault="004D4B12" w:rsidP="00980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Theme="minorBidi" w:eastAsia="Arial" w:hAnsiTheme="minorBidi" w:cstheme="minorBidi"/>
          <w:color w:val="000000"/>
          <w:sz w:val="24"/>
          <w:szCs w:val="24"/>
          <w:lang w:val="ru-RU"/>
        </w:rPr>
      </w:pPr>
      <w:r w:rsidRPr="00980CD7">
        <w:rPr>
          <w:rFonts w:asciiTheme="minorBidi" w:eastAsia="Arial" w:hAnsiTheme="minorBidi" w:cstheme="minorBidi"/>
          <w:color w:val="000000"/>
          <w:sz w:val="26"/>
          <w:szCs w:val="26"/>
          <w:rtl/>
        </w:rPr>
        <w:t xml:space="preserve">צוות </w:t>
      </w:r>
      <w:r w:rsidR="00DF63EA" w:rsidRPr="00980CD7">
        <w:rPr>
          <w:rFonts w:asciiTheme="minorBidi" w:eastAsia="Arial" w:hAnsiTheme="minorBidi" w:cstheme="minorBidi"/>
          <w:color w:val="000000"/>
          <w:sz w:val="26"/>
          <w:szCs w:val="26"/>
          <w:rtl/>
          <w:lang w:val="ru-RU"/>
        </w:rPr>
        <w:t>מתמטיקה</w:t>
      </w:r>
    </w:p>
    <w:sectPr w:rsidR="00C55500" w:rsidRPr="00980CD7" w:rsidSect="00DF6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5933"/>
      <w:pgMar w:top="934" w:right="1134" w:bottom="169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39A2" w14:textId="77777777" w:rsidR="00007BF8" w:rsidRDefault="00007BF8">
      <w:pPr>
        <w:spacing w:line="240" w:lineRule="auto"/>
        <w:ind w:left="0" w:hanging="3"/>
      </w:pPr>
      <w:r>
        <w:separator/>
      </w:r>
    </w:p>
  </w:endnote>
  <w:endnote w:type="continuationSeparator" w:id="0">
    <w:p w14:paraId="501125C6" w14:textId="77777777" w:rsidR="00007BF8" w:rsidRDefault="00007B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2FD2" w14:textId="77777777" w:rsidR="00DF63EA" w:rsidRDefault="00DF63EA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8EB7" w14:textId="77777777" w:rsidR="00DF63EA" w:rsidRDefault="00DF63EA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7E6B" w14:textId="77777777" w:rsidR="00DF63EA" w:rsidRDefault="00DF63EA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0480" w14:textId="77777777" w:rsidR="00007BF8" w:rsidRDefault="00007BF8">
      <w:pPr>
        <w:spacing w:line="240" w:lineRule="auto"/>
        <w:ind w:left="0" w:hanging="3"/>
      </w:pPr>
      <w:r>
        <w:separator/>
      </w:r>
    </w:p>
  </w:footnote>
  <w:footnote w:type="continuationSeparator" w:id="0">
    <w:p w14:paraId="7540809F" w14:textId="77777777" w:rsidR="00007BF8" w:rsidRDefault="00007B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38C2" w14:textId="77777777" w:rsidR="00DF63EA" w:rsidRDefault="00DF63EA">
    <w:pPr>
      <w:pStyle w:val="a4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28AE" w14:textId="0089D80F" w:rsidR="00C55500" w:rsidRDefault="00DF63EA">
    <w:pPr>
      <w:keepNext/>
      <w:pBdr>
        <w:top w:val="nil"/>
        <w:left w:val="nil"/>
        <w:bottom w:val="nil"/>
        <w:right w:val="nil"/>
        <w:between w:val="nil"/>
      </w:pBdr>
      <w:ind w:left="0" w:hanging="3"/>
      <w:jc w:val="center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E65A945" wp14:editId="7F3E8B65">
              <wp:simplePos x="0" y="0"/>
              <wp:positionH relativeFrom="column">
                <wp:posOffset>3700145</wp:posOffset>
              </wp:positionH>
              <wp:positionV relativeFrom="paragraph">
                <wp:posOffset>1904</wp:posOffset>
              </wp:positionV>
              <wp:extent cx="2752725" cy="809625"/>
              <wp:effectExtent l="0" t="0" r="9525" b="9525"/>
              <wp:wrapNone/>
              <wp:docPr id="1030" name="מלבן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27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77392E" w14:textId="77777777" w:rsidR="00C55500" w:rsidRDefault="004D4B12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עיריית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רחובות</w:t>
                          </w:r>
                          <w:proofErr w:type="spellEnd"/>
                        </w:p>
                        <w:p w14:paraId="66D96F0D" w14:textId="77777777" w:rsidR="00C55500" w:rsidRDefault="004D4B12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קריית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חינוך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שש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שנתית</w:t>
                          </w:r>
                          <w:proofErr w:type="spellEnd"/>
                        </w:p>
                        <w:p w14:paraId="3E8641A8" w14:textId="77777777" w:rsidR="00C55500" w:rsidRDefault="004D4B12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ע"ש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אהרון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קציר</w:t>
                          </w:r>
                          <w:proofErr w:type="spellEnd"/>
                        </w:p>
                        <w:p w14:paraId="3F918E24" w14:textId="77777777" w:rsidR="00C55500" w:rsidRDefault="00C55500">
                          <w:pPr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65A945" id="מלבן 1030" o:spid="_x0000_s1026" style="position:absolute;left:0;text-align:left;margin-left:291.35pt;margin-top:.15pt;width:216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" stroked="f">
              <v:textbox inset="2.53958mm,1.2694mm,2.53958mm,1.2694mm">
                <w:txbxContent>
                  <w:p w14:paraId="4677392E" w14:textId="77777777" w:rsidR="00C55500" w:rsidRDefault="004D4B12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עיריית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רחובות</w:t>
                    </w:r>
                    <w:proofErr w:type="spellEnd"/>
                  </w:p>
                  <w:p w14:paraId="66D96F0D" w14:textId="77777777" w:rsidR="00C55500" w:rsidRDefault="004D4B12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קריית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חינוך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שש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שנתית</w:t>
                    </w:r>
                    <w:proofErr w:type="spellEnd"/>
                  </w:p>
                  <w:p w14:paraId="3E8641A8" w14:textId="77777777" w:rsidR="00C55500" w:rsidRDefault="004D4B12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ע"ש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אהרון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קציר</w:t>
                    </w:r>
                    <w:proofErr w:type="spellEnd"/>
                  </w:p>
                  <w:p w14:paraId="3F918E24" w14:textId="77777777" w:rsidR="00C55500" w:rsidRDefault="00C55500">
                    <w:pPr>
                      <w:ind w:left="0" w:hanging="3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354A48" wp14:editId="60078173">
              <wp:simplePos x="0" y="0"/>
              <wp:positionH relativeFrom="column">
                <wp:posOffset>-700405</wp:posOffset>
              </wp:positionH>
              <wp:positionV relativeFrom="paragraph">
                <wp:posOffset>11429</wp:posOffset>
              </wp:positionV>
              <wp:extent cx="2724150" cy="809625"/>
              <wp:effectExtent l="0" t="0" r="0" b="9525"/>
              <wp:wrapNone/>
              <wp:docPr id="1029" name="מלבן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C6E5AB" w14:textId="77777777" w:rsidR="00C55500" w:rsidRDefault="004D4B12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רח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'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דב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קליין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ת.ד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2192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מיקוד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76411</w:t>
                          </w:r>
                        </w:p>
                        <w:p w14:paraId="2465CC28" w14:textId="77777777" w:rsidR="00C55500" w:rsidRDefault="004D4B12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טל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' 08.9476526   פקס:08.9460179</w:t>
                          </w:r>
                        </w:p>
                        <w:p w14:paraId="7055D7E5" w14:textId="77777777" w:rsidR="00C55500" w:rsidRDefault="004D4B12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Katzir.Rehovot@gmail.com</w:t>
                          </w:r>
                        </w:p>
                        <w:p w14:paraId="28486354" w14:textId="77777777" w:rsidR="00C55500" w:rsidRDefault="00C55500">
                          <w:pPr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354A48" id="מלבן 1029" o:spid="_x0000_s1027" style="position:absolute;left:0;text-align:left;margin-left:-55.15pt;margin-top:.9pt;width:214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" stroked="f">
              <v:textbox inset="2.53958mm,1.2694mm,2.53958mm,1.2694mm">
                <w:txbxContent>
                  <w:p w14:paraId="77C6E5AB" w14:textId="77777777" w:rsidR="00C55500" w:rsidRDefault="004D4B12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רח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'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דב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קליין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1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ת.ד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.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2192 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מיקוד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76411</w:t>
                    </w:r>
                  </w:p>
                  <w:p w14:paraId="2465CC28" w14:textId="77777777" w:rsidR="00C55500" w:rsidRDefault="004D4B12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טל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' 08.9476526   פקס:08.9460179</w:t>
                    </w:r>
                  </w:p>
                  <w:p w14:paraId="7055D7E5" w14:textId="77777777" w:rsidR="00C55500" w:rsidRDefault="004D4B12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Katzir.Rehovot@gmail.com</w:t>
                    </w:r>
                  </w:p>
                  <w:p w14:paraId="28486354" w14:textId="77777777" w:rsidR="00C55500" w:rsidRDefault="00C55500">
                    <w:pPr>
                      <w:ind w:left="0" w:hanging="3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36"/>
        <w:szCs w:val="36"/>
      </w:rPr>
      <w:drawing>
        <wp:inline distT="0" distB="0" distL="114300" distR="114300" wp14:anchorId="12D96022" wp14:editId="590296B4">
          <wp:extent cx="933450" cy="790575"/>
          <wp:effectExtent l="0" t="0" r="0" b="9525"/>
          <wp:docPr id="1573409148" name="image1.jpg" descr="C:\Users\Merav\Downloads\katzir_new_logo_2021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erav\Downloads\katzir_new_logo_2021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82BF" w14:textId="77777777" w:rsidR="00DF63EA" w:rsidRDefault="00DF63EA">
    <w:pPr>
      <w:pStyle w:val="a4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72FF"/>
    <w:multiLevelType w:val="multilevel"/>
    <w:tmpl w:val="ECCE4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EA3FF9"/>
    <w:multiLevelType w:val="multilevel"/>
    <w:tmpl w:val="C37E2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E07E5D"/>
    <w:multiLevelType w:val="multilevel"/>
    <w:tmpl w:val="1F36E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235BB2"/>
    <w:multiLevelType w:val="hybridMultilevel"/>
    <w:tmpl w:val="19AC3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778977">
    <w:abstractNumId w:val="2"/>
  </w:num>
  <w:num w:numId="2" w16cid:durableId="1340736503">
    <w:abstractNumId w:val="0"/>
  </w:num>
  <w:num w:numId="3" w16cid:durableId="1433890092">
    <w:abstractNumId w:val="1"/>
  </w:num>
  <w:num w:numId="4" w16cid:durableId="214519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00"/>
    <w:rsid w:val="00007BF8"/>
    <w:rsid w:val="00031A08"/>
    <w:rsid w:val="000D400D"/>
    <w:rsid w:val="000E4CB5"/>
    <w:rsid w:val="0012349C"/>
    <w:rsid w:val="00290C47"/>
    <w:rsid w:val="003408CE"/>
    <w:rsid w:val="003D4E94"/>
    <w:rsid w:val="00403177"/>
    <w:rsid w:val="00443816"/>
    <w:rsid w:val="004677B6"/>
    <w:rsid w:val="004D4B12"/>
    <w:rsid w:val="005B7177"/>
    <w:rsid w:val="005C1E39"/>
    <w:rsid w:val="005F691B"/>
    <w:rsid w:val="006661D7"/>
    <w:rsid w:val="00723D42"/>
    <w:rsid w:val="008A6442"/>
    <w:rsid w:val="008A6911"/>
    <w:rsid w:val="00980CD7"/>
    <w:rsid w:val="00A628EF"/>
    <w:rsid w:val="00BB10CC"/>
    <w:rsid w:val="00BD4B03"/>
    <w:rsid w:val="00C55500"/>
    <w:rsid w:val="00DF63EA"/>
    <w:rsid w:val="00E11189"/>
    <w:rsid w:val="00F1071F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04A7"/>
  <w15:docId w15:val="{C7911FC0-5734-47A2-AFC1-69D635A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jc w:val="left"/>
    </w:pPr>
    <w:rPr>
      <w:sz w:val="36"/>
      <w:szCs w:val="32"/>
      <w:lang w:eastAsia="he-I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u w:val="single"/>
      <w:lang w:eastAsia="he-I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 w:val="96"/>
      <w:szCs w:val="72"/>
      <w:u w:val="singl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left"/>
      <w:outlineLvl w:val="3"/>
    </w:pPr>
    <w:rPr>
      <w:sz w:val="96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jc w:val="left"/>
      <w:outlineLvl w:val="4"/>
    </w:pPr>
    <w:rPr>
      <w:rFonts w:ascii="Arial" w:hAnsi="Arial"/>
      <w:sz w:val="36"/>
      <w:szCs w:val="3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left"/>
      <w:outlineLvl w:val="5"/>
    </w:pPr>
    <w:rPr>
      <w:rFonts w:ascii="Arial" w:hAnsi="Arial"/>
      <w:b/>
      <w:bCs/>
      <w:sz w:val="36"/>
      <w:szCs w:val="32"/>
      <w:u w:val="single"/>
    </w:rPr>
  </w:style>
  <w:style w:type="paragraph" w:styleId="7">
    <w:name w:val="heading 7"/>
    <w:basedOn w:val="a"/>
    <w:next w:val="a"/>
    <w:pPr>
      <w:keepNext/>
      <w:jc w:val="left"/>
      <w:outlineLvl w:val="6"/>
    </w:pPr>
    <w:rPr>
      <w:b/>
      <w:bCs/>
      <w:szCs w:val="24"/>
      <w:u w:val="single"/>
    </w:rPr>
  </w:style>
  <w:style w:type="paragraph" w:styleId="8">
    <w:name w:val="heading 8"/>
    <w:basedOn w:val="a"/>
    <w:next w:val="a"/>
    <w:pPr>
      <w:keepNext/>
      <w:ind w:left="459"/>
      <w:jc w:val="left"/>
      <w:outlineLvl w:val="7"/>
    </w:pPr>
    <w:rPr>
      <w:sz w:val="32"/>
      <w:szCs w:val="36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jc w:val="center"/>
    </w:pPr>
    <w:rPr>
      <w:b/>
      <w:bCs/>
      <w:sz w:val="36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jc w:val="left"/>
    </w:pPr>
    <w:rPr>
      <w:lang w:eastAsia="he-IL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</w:style>
  <w:style w:type="paragraph" w:styleId="a6">
    <w:name w:val="Body Text"/>
    <w:basedOn w:val="a"/>
    <w:pPr>
      <w:jc w:val="left"/>
    </w:pPr>
    <w:rPr>
      <w:sz w:val="20"/>
      <w:lang w:eastAsia="he-IL"/>
    </w:rPr>
  </w:style>
  <w:style w:type="paragraph" w:styleId="a7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ody Text Indent"/>
    <w:basedOn w:val="a"/>
    <w:pPr>
      <w:ind w:left="720"/>
      <w:jc w:val="left"/>
    </w:pPr>
  </w:style>
  <w:style w:type="paragraph" w:styleId="20">
    <w:name w:val="Body Text Indent 2"/>
    <w:basedOn w:val="a"/>
    <w:pPr>
      <w:ind w:left="720"/>
      <w:jc w:val="left"/>
    </w:pPr>
  </w:style>
  <w:style w:type="paragraph" w:styleId="30">
    <w:name w:val="Body Text Indent 3"/>
    <w:basedOn w:val="a"/>
    <w:pPr>
      <w:ind w:left="1440"/>
      <w:jc w:val="left"/>
    </w:pPr>
  </w:style>
  <w:style w:type="paragraph" w:styleId="21">
    <w:name w:val="Body Text 2"/>
    <w:basedOn w:val="a"/>
    <w:pPr>
      <w:tabs>
        <w:tab w:val="left" w:pos="7539"/>
      </w:tabs>
      <w:ind w:right="980"/>
      <w:jc w:val="left"/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table" w:customStyle="1" w:styleId="ab">
    <w:name w:val="טבלת רשת"/>
    <w:basedOn w:val="a1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spacing w:after="200" w:line="276" w:lineRule="auto"/>
      <w:ind w:left="720" w:right="720"/>
      <w:contextualSpacing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22">
    <w:name w:val="כותרת 2 תו"/>
    <w:rPr>
      <w:b/>
      <w:bCs/>
      <w:w w:val="100"/>
      <w:position w:val="-1"/>
      <w:sz w:val="28"/>
      <w:szCs w:val="28"/>
      <w:u w:val="single"/>
      <w:effect w:val="none"/>
      <w:vertAlign w:val="baseline"/>
      <w:cs w:val="0"/>
      <w:em w:val="none"/>
      <w:lang w:eastAsia="he-IL"/>
    </w:rPr>
  </w:style>
  <w:style w:type="character" w:customStyle="1" w:styleId="10">
    <w:name w:val="כותרת 1 תו"/>
    <w:rPr>
      <w:w w:val="100"/>
      <w:position w:val="-1"/>
      <w:sz w:val="36"/>
      <w:szCs w:val="32"/>
      <w:effect w:val="none"/>
      <w:vertAlign w:val="baseline"/>
      <w:cs w:val="0"/>
      <w:em w:val="none"/>
      <w:lang w:eastAsia="he-IL"/>
    </w:rPr>
  </w:style>
  <w:style w:type="character" w:customStyle="1" w:styleId="ad">
    <w:name w:val="כותרת עליונה תו"/>
    <w:rPr>
      <w:w w:val="100"/>
      <w:position w:val="-1"/>
      <w:sz w:val="28"/>
      <w:szCs w:val="28"/>
      <w:effect w:val="none"/>
      <w:vertAlign w:val="baseline"/>
      <w:cs w:val="0"/>
      <w:em w:val="none"/>
      <w:lang w:eastAsia="he-IL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a"/>
    <w:qFormat/>
    <w:pPr>
      <w:bidi w:val="0"/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CVf9g5fCHN+Q0Kx8bx6OB7aJQ==">CgMxLjA4AHIhMUxXVTA4aVhPdnBvWEo5dDY4bkRteDIwRm1BQ0dFOEwx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kazir b</dc:creator>
  <cp:lastModifiedBy>sarka galey chen</cp:lastModifiedBy>
  <cp:revision>2</cp:revision>
  <dcterms:created xsi:type="dcterms:W3CDTF">2025-06-20T15:45:00Z</dcterms:created>
  <dcterms:modified xsi:type="dcterms:W3CDTF">2025-06-20T15:45:00Z</dcterms:modified>
</cp:coreProperties>
</file>